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EEA" w:rsidRPr="006B5A14" w:rsidRDefault="007A0897" w:rsidP="001840E8">
      <w:pPr>
        <w:jc w:val="center"/>
        <w:rPr>
          <w:sz w:val="40"/>
          <w:szCs w:val="40"/>
        </w:rPr>
      </w:pPr>
      <w:bookmarkStart w:id="0" w:name="OLE_LINK1"/>
      <w:bookmarkStart w:id="1" w:name="OLE_LINK2"/>
      <w:r w:rsidRPr="006B5A14">
        <w:rPr>
          <w:sz w:val="40"/>
          <w:szCs w:val="40"/>
        </w:rPr>
        <w:t>Wohlstand</w:t>
      </w:r>
      <w:r w:rsidR="007C352C" w:rsidRPr="006B5A14">
        <w:rPr>
          <w:sz w:val="40"/>
          <w:szCs w:val="40"/>
        </w:rPr>
        <w:t>, Zinsen</w:t>
      </w:r>
      <w:r w:rsidRPr="006B5A14">
        <w:rPr>
          <w:sz w:val="40"/>
          <w:szCs w:val="40"/>
        </w:rPr>
        <w:t xml:space="preserve"> und </w:t>
      </w:r>
      <w:r w:rsidR="008A00DC" w:rsidRPr="006B5A14">
        <w:rPr>
          <w:sz w:val="40"/>
          <w:szCs w:val="40"/>
        </w:rPr>
        <w:t>S</w:t>
      </w:r>
      <w:r w:rsidRPr="006B5A14">
        <w:rPr>
          <w:sz w:val="40"/>
          <w:szCs w:val="40"/>
        </w:rPr>
        <w:t>taatss</w:t>
      </w:r>
      <w:r w:rsidR="008A00DC" w:rsidRPr="006B5A14">
        <w:rPr>
          <w:sz w:val="40"/>
          <w:szCs w:val="40"/>
        </w:rPr>
        <w:t>chulden</w:t>
      </w:r>
    </w:p>
    <w:bookmarkEnd w:id="0"/>
    <w:bookmarkEnd w:id="1"/>
    <w:p w:rsidR="001840E8" w:rsidRPr="00232F93" w:rsidRDefault="001840E8" w:rsidP="002F354F">
      <w:pPr>
        <w:ind w:left="-142"/>
        <w:jc w:val="center"/>
        <w:rPr>
          <w:sz w:val="22"/>
          <w:szCs w:val="22"/>
        </w:rPr>
      </w:pPr>
      <w:r w:rsidRPr="00232F93">
        <w:rPr>
          <w:sz w:val="22"/>
          <w:szCs w:val="22"/>
        </w:rPr>
        <w:t>Nach</w:t>
      </w:r>
      <w:r w:rsidR="007A0897" w:rsidRPr="00232F93">
        <w:rPr>
          <w:sz w:val="22"/>
          <w:szCs w:val="22"/>
        </w:rPr>
        <w:t xml:space="preserve"> F</w:t>
      </w:r>
      <w:r w:rsidR="00F11924" w:rsidRPr="00232F93">
        <w:rPr>
          <w:sz w:val="22"/>
          <w:szCs w:val="22"/>
        </w:rPr>
        <w:t>.</w:t>
      </w:r>
      <w:r w:rsidR="007A0897" w:rsidRPr="00232F93">
        <w:rPr>
          <w:sz w:val="22"/>
          <w:szCs w:val="22"/>
        </w:rPr>
        <w:t xml:space="preserve"> </w:t>
      </w:r>
      <w:proofErr w:type="spellStart"/>
      <w:r w:rsidR="007A0897" w:rsidRPr="00232F93">
        <w:rPr>
          <w:sz w:val="22"/>
          <w:szCs w:val="22"/>
        </w:rPr>
        <w:t>Helmedag</w:t>
      </w:r>
      <w:proofErr w:type="spellEnd"/>
      <w:r w:rsidR="007A0897" w:rsidRPr="00232F93">
        <w:rPr>
          <w:sz w:val="22"/>
          <w:szCs w:val="22"/>
        </w:rPr>
        <w:t xml:space="preserve"> (</w:t>
      </w:r>
      <w:hyperlink r:id="rId7" w:history="1">
        <w:r w:rsidR="007A0897" w:rsidRPr="00232F93">
          <w:rPr>
            <w:rStyle w:val="Hyperlink"/>
            <w:sz w:val="22"/>
            <w:szCs w:val="22"/>
          </w:rPr>
          <w:t>2010</w:t>
        </w:r>
      </w:hyperlink>
      <w:r w:rsidR="007A0897" w:rsidRPr="00232F93">
        <w:rPr>
          <w:sz w:val="22"/>
          <w:szCs w:val="22"/>
        </w:rPr>
        <w:t>)</w:t>
      </w:r>
      <w:r w:rsidR="00F11924" w:rsidRPr="00232F93">
        <w:rPr>
          <w:sz w:val="22"/>
          <w:szCs w:val="22"/>
        </w:rPr>
        <w:t xml:space="preserve">, </w:t>
      </w:r>
      <w:bookmarkStart w:id="2" w:name="OLE_LINK3"/>
      <w:bookmarkStart w:id="3" w:name="OLE_LINK4"/>
      <w:r w:rsidR="00BE3C4C" w:rsidRPr="00232F93">
        <w:rPr>
          <w:sz w:val="22"/>
          <w:szCs w:val="22"/>
        </w:rPr>
        <w:t>E. Schlicht (</w:t>
      </w:r>
      <w:hyperlink r:id="rId8" w:history="1">
        <w:r w:rsidR="00BE3C4C" w:rsidRPr="00232F93">
          <w:rPr>
            <w:rStyle w:val="Hyperlink"/>
            <w:sz w:val="22"/>
            <w:szCs w:val="22"/>
          </w:rPr>
          <w:t>2011</w:t>
        </w:r>
      </w:hyperlink>
      <w:r w:rsidR="00BE3C4C" w:rsidRPr="00232F93">
        <w:rPr>
          <w:sz w:val="22"/>
          <w:szCs w:val="22"/>
        </w:rPr>
        <w:t xml:space="preserve">), </w:t>
      </w:r>
      <w:r w:rsidR="00232F93" w:rsidRPr="00232F93">
        <w:rPr>
          <w:sz w:val="22"/>
          <w:szCs w:val="22"/>
        </w:rPr>
        <w:t xml:space="preserve">A. </w:t>
      </w:r>
      <w:proofErr w:type="spellStart"/>
      <w:r w:rsidR="00232F93" w:rsidRPr="00232F93">
        <w:rPr>
          <w:sz w:val="22"/>
          <w:szCs w:val="22"/>
        </w:rPr>
        <w:t>Andricopoulos</w:t>
      </w:r>
      <w:proofErr w:type="spellEnd"/>
      <w:r w:rsidR="00232F93" w:rsidRPr="00232F93">
        <w:rPr>
          <w:sz w:val="22"/>
          <w:szCs w:val="22"/>
        </w:rPr>
        <w:t xml:space="preserve"> (</w:t>
      </w:r>
      <w:hyperlink r:id="rId9" w:history="1">
        <w:r w:rsidR="00232F93" w:rsidRPr="00232F93">
          <w:rPr>
            <w:rStyle w:val="Hyperlink"/>
            <w:sz w:val="22"/>
            <w:szCs w:val="22"/>
          </w:rPr>
          <w:t>2015</w:t>
        </w:r>
      </w:hyperlink>
      <w:r w:rsidR="00232F93" w:rsidRPr="00232F93">
        <w:rPr>
          <w:sz w:val="22"/>
          <w:szCs w:val="22"/>
        </w:rPr>
        <w:t xml:space="preserve">), </w:t>
      </w:r>
      <w:r w:rsidR="00F11924" w:rsidRPr="00232F93">
        <w:rPr>
          <w:sz w:val="22"/>
          <w:szCs w:val="22"/>
        </w:rPr>
        <w:t xml:space="preserve">C.C. von Weizsäcker </w:t>
      </w:r>
      <w:bookmarkEnd w:id="2"/>
      <w:bookmarkEnd w:id="3"/>
      <w:r w:rsidR="00F11924" w:rsidRPr="00232F93">
        <w:rPr>
          <w:sz w:val="22"/>
          <w:szCs w:val="22"/>
        </w:rPr>
        <w:t>(</w:t>
      </w:r>
      <w:hyperlink r:id="rId10" w:history="1">
        <w:r w:rsidR="00F11924" w:rsidRPr="00232F93">
          <w:rPr>
            <w:rStyle w:val="Hyperlink"/>
            <w:sz w:val="22"/>
            <w:szCs w:val="22"/>
          </w:rPr>
          <w:t>2013</w:t>
        </w:r>
      </w:hyperlink>
      <w:r w:rsidR="00F11924" w:rsidRPr="00232F93">
        <w:rPr>
          <w:sz w:val="22"/>
          <w:szCs w:val="22"/>
        </w:rPr>
        <w:t>)</w:t>
      </w:r>
    </w:p>
    <w:p w:rsidR="00812D15" w:rsidRDefault="00812D15" w:rsidP="00812D15">
      <w:pPr>
        <w:spacing w:before="160"/>
        <w:rPr>
          <w:rFonts w:ascii="Verdana" w:hAnsi="Verdana"/>
        </w:rPr>
      </w:pPr>
      <w:r>
        <w:rPr>
          <w:rFonts w:ascii="Verdana" w:hAnsi="Verdana"/>
        </w:rPr>
        <w:t xml:space="preserve">25.5.2009: </w:t>
      </w:r>
      <w:r>
        <w:rPr>
          <w:rStyle w:val="gelb"/>
          <w:rFonts w:ascii="Verdana" w:hAnsi="Verdana"/>
        </w:rPr>
        <w:t>V</w:t>
      </w:r>
      <w:r>
        <w:rPr>
          <w:rFonts w:ascii="Verdana" w:hAnsi="Verdana"/>
        </w:rPr>
        <w:t xml:space="preserve">or </w:t>
      </w:r>
      <w:r w:rsidR="00640B90">
        <w:rPr>
          <w:rFonts w:ascii="Verdana" w:hAnsi="Verdana"/>
        </w:rPr>
        <w:t>jen</w:t>
      </w:r>
      <w:r>
        <w:rPr>
          <w:rFonts w:ascii="Verdana" w:hAnsi="Verdana"/>
        </w:rPr>
        <w:t xml:space="preserve">er Abstimmung </w:t>
      </w:r>
      <w:r>
        <w:rPr>
          <w:rStyle w:val="gelb"/>
          <w:rFonts w:ascii="Verdana" w:hAnsi="Verdana"/>
        </w:rPr>
        <w:t xml:space="preserve">appellierten </w:t>
      </w:r>
      <w:r w:rsidRPr="00065E3A">
        <w:rPr>
          <w:rFonts w:ascii="Verdana" w:hAnsi="Verdana"/>
        </w:rPr>
        <w:t xml:space="preserve">62 </w:t>
      </w:r>
      <w:proofErr w:type="spellStart"/>
      <w:r w:rsidRPr="00065E3A">
        <w:rPr>
          <w:rFonts w:ascii="Verdana" w:hAnsi="Verdana"/>
        </w:rPr>
        <w:t>Professor</w:t>
      </w:r>
      <w:r w:rsidRPr="00065E3A">
        <w:rPr>
          <w:rFonts w:ascii="Verdana" w:hAnsi="Verdana"/>
          <w:i/>
        </w:rPr>
        <w:t>Inn</w:t>
      </w:r>
      <w:r w:rsidRPr="00065E3A">
        <w:rPr>
          <w:rFonts w:ascii="Verdana" w:hAnsi="Verdana"/>
        </w:rPr>
        <w:t>en</w:t>
      </w:r>
      <w:proofErr w:type="spellEnd"/>
      <w:r>
        <w:rPr>
          <w:rFonts w:ascii="Verdana" w:hAnsi="Verdana"/>
        </w:rPr>
        <w:t xml:space="preserve"> </w:t>
      </w:r>
      <w:r w:rsidR="00640B90">
        <w:rPr>
          <w:rFonts w:ascii="Verdana" w:hAnsi="Verdana"/>
        </w:rPr>
        <w:t>+</w:t>
      </w:r>
      <w:r w:rsidRPr="0017649E">
        <w:rPr>
          <w:rFonts w:ascii="Verdana" w:hAnsi="Verdana"/>
        </w:rPr>
        <w:t xml:space="preserve"> </w:t>
      </w:r>
      <w:r w:rsidRPr="0017649E">
        <w:rPr>
          <w:rStyle w:val="gelb"/>
          <w:rFonts w:ascii="Verdana" w:hAnsi="Verdana"/>
        </w:rPr>
        <w:t xml:space="preserve">150 </w:t>
      </w:r>
      <w:proofErr w:type="spellStart"/>
      <w:r w:rsidR="002F354F">
        <w:rPr>
          <w:rStyle w:val="gelb"/>
          <w:rFonts w:ascii="Verdana" w:hAnsi="Verdana"/>
        </w:rPr>
        <w:t>wie</w:t>
      </w:r>
      <w:r w:rsidR="002F354F">
        <w:rPr>
          <w:rStyle w:val="gelb"/>
          <w:rFonts w:ascii="Verdana" w:hAnsi="Verdana"/>
        </w:rPr>
        <w:softHyphen/>
      </w:r>
      <w:r>
        <w:rPr>
          <w:rStyle w:val="gelb"/>
          <w:rFonts w:ascii="Verdana" w:hAnsi="Verdana"/>
        </w:rPr>
        <w:softHyphen/>
      </w:r>
      <w:r>
        <w:rPr>
          <w:rStyle w:val="gelb"/>
          <w:rFonts w:ascii="Verdana" w:hAnsi="Verdana"/>
        </w:rPr>
        <w:softHyphen/>
      </w:r>
      <w:r w:rsidRPr="0017649E">
        <w:rPr>
          <w:rStyle w:val="gelb"/>
          <w:rFonts w:ascii="Verdana" w:hAnsi="Verdana"/>
        </w:rPr>
        <w:t>tere</w:t>
      </w:r>
      <w:proofErr w:type="spellEnd"/>
      <w:r w:rsidRPr="0017649E">
        <w:rPr>
          <w:rStyle w:val="gelb"/>
          <w:rFonts w:ascii="Verdana" w:hAnsi="Verdana"/>
        </w:rPr>
        <w:t xml:space="preserve"> </w:t>
      </w:r>
      <w:proofErr w:type="spellStart"/>
      <w:r w:rsidRPr="0017649E">
        <w:rPr>
          <w:rStyle w:val="gelb"/>
          <w:rFonts w:ascii="Verdana" w:hAnsi="Verdana"/>
        </w:rPr>
        <w:t>W</w:t>
      </w:r>
      <w:r>
        <w:rPr>
          <w:rStyle w:val="gelb"/>
          <w:rFonts w:ascii="Verdana" w:hAnsi="Verdana"/>
        </w:rPr>
        <w:t>irtschaftsw</w:t>
      </w:r>
      <w:r w:rsidRPr="0017649E">
        <w:rPr>
          <w:rStyle w:val="gelb"/>
          <w:rFonts w:ascii="Verdana" w:hAnsi="Verdana"/>
        </w:rPr>
        <w:t>is</w:t>
      </w:r>
      <w:r>
        <w:rPr>
          <w:rStyle w:val="gelb"/>
          <w:rFonts w:ascii="Verdana" w:hAnsi="Verdana"/>
        </w:rPr>
        <w:softHyphen/>
      </w:r>
      <w:r w:rsidRPr="0017649E">
        <w:rPr>
          <w:rStyle w:val="gelb"/>
          <w:rFonts w:ascii="Verdana" w:hAnsi="Verdana"/>
        </w:rPr>
        <w:t>sen</w:t>
      </w:r>
      <w:r>
        <w:rPr>
          <w:rStyle w:val="gelb"/>
          <w:rFonts w:ascii="Verdana" w:hAnsi="Verdana"/>
        </w:rPr>
        <w:softHyphen/>
      </w:r>
      <w:r w:rsidRPr="0017649E">
        <w:rPr>
          <w:rStyle w:val="gelb"/>
          <w:rFonts w:ascii="Verdana" w:hAnsi="Verdana"/>
        </w:rPr>
        <w:t>schaf</w:t>
      </w:r>
      <w:r>
        <w:rPr>
          <w:rStyle w:val="gelb"/>
          <w:rFonts w:ascii="Verdana" w:hAnsi="Verdana"/>
        </w:rPr>
        <w:t>t</w:t>
      </w:r>
      <w:r>
        <w:rPr>
          <w:rStyle w:val="gelb"/>
          <w:rFonts w:ascii="Verdana" w:hAnsi="Verdana"/>
        </w:rPr>
        <w:softHyphen/>
      </w:r>
      <w:r>
        <w:rPr>
          <w:rStyle w:val="gelb"/>
          <w:rFonts w:ascii="Verdana" w:hAnsi="Verdana"/>
        </w:rPr>
        <w:softHyphen/>
      </w:r>
      <w:r w:rsidRPr="0017649E">
        <w:rPr>
          <w:rStyle w:val="gelb"/>
          <w:rFonts w:ascii="Verdana" w:hAnsi="Verdana"/>
        </w:rPr>
        <w:t>ler</w:t>
      </w:r>
      <w:r>
        <w:rPr>
          <w:rStyle w:val="gelb"/>
          <w:rFonts w:ascii="Verdana" w:hAnsi="Verdana"/>
        </w:rPr>
        <w:softHyphen/>
      </w:r>
      <w:r w:rsidRPr="007309CF">
        <w:rPr>
          <w:rStyle w:val="gelb"/>
          <w:rFonts w:ascii="Verdana" w:hAnsi="Verdana"/>
          <w:i/>
        </w:rPr>
        <w:t>Inn</w:t>
      </w:r>
      <w:r w:rsidRPr="0017649E">
        <w:rPr>
          <w:rStyle w:val="gelb"/>
          <w:rFonts w:ascii="Verdana" w:hAnsi="Verdana"/>
        </w:rPr>
        <w:t>en</w:t>
      </w:r>
      <w:proofErr w:type="spellEnd"/>
      <w:r>
        <w:rPr>
          <w:rStyle w:val="gelb"/>
          <w:rFonts w:ascii="Verdana" w:hAnsi="Verdana"/>
        </w:rPr>
        <w:t xml:space="preserve"> an </w:t>
      </w:r>
      <w:r w:rsidR="00640B90">
        <w:rPr>
          <w:rFonts w:ascii="Verdana" w:hAnsi="Verdana"/>
        </w:rPr>
        <w:t xml:space="preserve">den Bundestag gegen eine </w:t>
      </w:r>
      <w:r>
        <w:rPr>
          <w:rFonts w:ascii="Verdana" w:hAnsi="Verdana"/>
        </w:rPr>
        <w:t>Schuldenbremse</w:t>
      </w:r>
      <w:r w:rsidR="00640B90">
        <w:rPr>
          <w:rFonts w:ascii="Verdana" w:hAnsi="Verdana"/>
        </w:rPr>
        <w:t xml:space="preserve"> in der Verfassung</w:t>
      </w:r>
      <w:r w:rsidRPr="0017649E">
        <w:rPr>
          <w:rFonts w:ascii="Verdana" w:hAnsi="Verdana"/>
        </w:rPr>
        <w:t xml:space="preserve">: </w:t>
      </w:r>
      <w:hyperlink r:id="rId11" w:history="1">
        <w:r w:rsidRPr="00812D15">
          <w:rPr>
            <w:rStyle w:val="Hyperlink"/>
            <w:rFonts w:ascii="Verdana" w:hAnsi="Verdana"/>
          </w:rPr>
          <w:t>„Die Schuldenbremse ge</w:t>
        </w:r>
        <w:r w:rsidRPr="00812D15">
          <w:rPr>
            <w:rStyle w:val="Hyperlink"/>
            <w:rFonts w:ascii="Verdana" w:hAnsi="Verdana"/>
          </w:rPr>
          <w:softHyphen/>
          <w:t>fährdet die ge</w:t>
        </w:r>
        <w:r w:rsidRPr="00812D15">
          <w:rPr>
            <w:rStyle w:val="Hyperlink"/>
            <w:rFonts w:ascii="Verdana" w:hAnsi="Verdana"/>
          </w:rPr>
          <w:softHyphen/>
          <w:t>samt</w:t>
        </w:r>
        <w:r w:rsidRPr="00812D15">
          <w:rPr>
            <w:rStyle w:val="Hyperlink"/>
            <w:rFonts w:ascii="Verdana" w:hAnsi="Verdana"/>
          </w:rPr>
          <w:softHyphen/>
        </w:r>
        <w:r w:rsidRPr="00812D15">
          <w:rPr>
            <w:rStyle w:val="Hyperlink"/>
            <w:rFonts w:ascii="Verdana" w:hAnsi="Verdana"/>
          </w:rPr>
          <w:softHyphen/>
          <w:t>wirt</w:t>
        </w:r>
        <w:r w:rsidRPr="00812D15">
          <w:rPr>
            <w:rStyle w:val="Hyperlink"/>
            <w:rFonts w:ascii="Verdana" w:hAnsi="Verdana"/>
          </w:rPr>
          <w:softHyphen/>
          <w:t>schaft</w:t>
        </w:r>
        <w:r w:rsidRPr="00812D15">
          <w:rPr>
            <w:rStyle w:val="Hyperlink"/>
            <w:rFonts w:ascii="Verdana" w:hAnsi="Verdana"/>
          </w:rPr>
          <w:softHyphen/>
          <w:t>liche Stabi</w:t>
        </w:r>
        <w:r w:rsidRPr="00812D15">
          <w:rPr>
            <w:rStyle w:val="Hyperlink"/>
            <w:rFonts w:ascii="Verdana" w:hAnsi="Verdana"/>
          </w:rPr>
          <w:softHyphen/>
          <w:t>lität und die Zukunft unserer Kinder“</w:t>
        </w:r>
      </w:hyperlink>
      <w:r>
        <w:rPr>
          <w:rFonts w:ascii="Verdana" w:hAnsi="Verdana"/>
        </w:rPr>
        <w:t xml:space="preserve"> </w:t>
      </w:r>
      <w:r w:rsidRPr="00C47573">
        <w:rPr>
          <w:rFonts w:ascii="Verdana" w:hAnsi="Verdana"/>
        </w:rPr>
        <w:t>—</w:t>
      </w:r>
      <w:r>
        <w:rPr>
          <w:rFonts w:ascii="Verdana" w:hAnsi="Verdana"/>
        </w:rPr>
        <w:t xml:space="preserve"> </w:t>
      </w:r>
      <w:r w:rsidR="00640B90">
        <w:rPr>
          <w:rFonts w:ascii="Verdana" w:hAnsi="Verdana"/>
        </w:rPr>
        <w:t xml:space="preserve">aber es war </w:t>
      </w:r>
      <w:r w:rsidR="00881FD5">
        <w:rPr>
          <w:rFonts w:ascii="Verdana" w:hAnsi="Verdana"/>
        </w:rPr>
        <w:t>vergeblich</w:t>
      </w:r>
      <w:r w:rsidRPr="0017649E">
        <w:rPr>
          <w:rFonts w:ascii="Verdana" w:hAnsi="Verdana"/>
        </w:rPr>
        <w:t>.</w:t>
      </w:r>
    </w:p>
    <w:p w:rsidR="00B06EA6" w:rsidRPr="00D323AB" w:rsidRDefault="007A0897" w:rsidP="00812D15">
      <w:pPr>
        <w:spacing w:before="240"/>
        <w:rPr>
          <w:rFonts w:ascii="Verdana" w:hAnsi="Verdana"/>
        </w:rPr>
      </w:pPr>
      <w:r w:rsidRPr="00D323AB">
        <w:rPr>
          <w:rFonts w:ascii="Verdana" w:hAnsi="Verdana"/>
        </w:rPr>
        <w:t xml:space="preserve">Gegen Staatsschulden </w:t>
      </w:r>
      <w:r w:rsidR="00011B48" w:rsidRPr="00D323AB">
        <w:rPr>
          <w:rFonts w:ascii="Verdana" w:hAnsi="Verdana"/>
        </w:rPr>
        <w:t>sind</w:t>
      </w:r>
      <w:r w:rsidRPr="00D323AB">
        <w:rPr>
          <w:rFonts w:ascii="Verdana" w:hAnsi="Verdana"/>
        </w:rPr>
        <w:t xml:space="preserve"> viele Argumente </w:t>
      </w:r>
      <w:r w:rsidR="00011B48" w:rsidRPr="00D323AB">
        <w:rPr>
          <w:rFonts w:ascii="Verdana" w:hAnsi="Verdana"/>
        </w:rPr>
        <w:t>in der Diskussion.</w:t>
      </w:r>
    </w:p>
    <w:p w:rsidR="00011B48" w:rsidRPr="00D323AB" w:rsidRDefault="00011B48" w:rsidP="00D323AB">
      <w:pPr>
        <w:spacing w:before="120" w:after="80"/>
        <w:ind w:left="312" w:hanging="312"/>
        <w:rPr>
          <w:rFonts w:ascii="Verdana" w:hAnsi="Verdana"/>
        </w:rPr>
      </w:pPr>
      <w:r w:rsidRPr="00D323AB">
        <w:rPr>
          <w:rFonts w:ascii="Verdana" w:hAnsi="Verdana"/>
        </w:rPr>
        <w:t>1.</w:t>
      </w:r>
      <w:r w:rsidRPr="00D323AB">
        <w:rPr>
          <w:rFonts w:ascii="Verdana" w:hAnsi="Verdana"/>
          <w:i/>
        </w:rPr>
        <w:t xml:space="preserve"> Kritikpunkt: Finanzierung „auf Pump“ verletze die Gene</w:t>
      </w:r>
      <w:r w:rsidRPr="00D323AB">
        <w:rPr>
          <w:rFonts w:ascii="Verdana" w:hAnsi="Verdana"/>
          <w:i/>
        </w:rPr>
        <w:softHyphen/>
        <w:t>ra</w:t>
      </w:r>
      <w:r w:rsidRPr="00D323AB">
        <w:rPr>
          <w:rFonts w:ascii="Verdana" w:hAnsi="Verdana"/>
          <w:i/>
        </w:rPr>
        <w:softHyphen/>
        <w:t>tio</w:t>
      </w:r>
      <w:r w:rsidRPr="00D323AB">
        <w:rPr>
          <w:rFonts w:ascii="Verdana" w:hAnsi="Verdana"/>
          <w:i/>
        </w:rPr>
        <w:softHyphen/>
        <w:t>nengerech</w:t>
      </w:r>
      <w:r w:rsidR="00D323AB">
        <w:rPr>
          <w:rFonts w:ascii="Verdana" w:hAnsi="Verdana"/>
          <w:i/>
        </w:rPr>
        <w:softHyphen/>
      </w:r>
      <w:r w:rsidRPr="00D323AB">
        <w:rPr>
          <w:rFonts w:ascii="Verdana" w:hAnsi="Verdana"/>
          <w:i/>
        </w:rPr>
        <w:t>tigkeit („Leben auf Kosten der Kindergeneration“).</w:t>
      </w:r>
    </w:p>
    <w:p w:rsidR="00EE1A3F" w:rsidRPr="00D323AB" w:rsidRDefault="00EE1A3F" w:rsidP="00D323AB">
      <w:pPr>
        <w:ind w:left="22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Schulden </w:t>
      </w:r>
      <w:r w:rsidR="00833375" w:rsidRPr="00D323AB">
        <w:rPr>
          <w:rFonts w:ascii="Verdana" w:hAnsi="Verdana"/>
        </w:rPr>
        <w:t>entsteh</w:t>
      </w:r>
      <w:r w:rsidRPr="00D323AB">
        <w:rPr>
          <w:rFonts w:ascii="Verdana" w:hAnsi="Verdana"/>
        </w:rPr>
        <w:t>en bei lebenden Menschen</w:t>
      </w:r>
      <w:r w:rsidR="00833375" w:rsidRPr="00D323AB">
        <w:rPr>
          <w:rFonts w:ascii="Verdana" w:hAnsi="Verdana"/>
        </w:rPr>
        <w:t xml:space="preserve"> </w:t>
      </w:r>
      <w:r w:rsidRPr="00D323AB">
        <w:rPr>
          <w:rFonts w:ascii="Verdana" w:hAnsi="Verdana"/>
        </w:rPr>
        <w:t xml:space="preserve">— </w:t>
      </w:r>
      <w:r w:rsidR="00447626" w:rsidRPr="00D323AB">
        <w:rPr>
          <w:rFonts w:ascii="Verdana" w:hAnsi="Verdana"/>
        </w:rPr>
        <w:t>Staaten</w:t>
      </w:r>
      <w:r w:rsidRPr="00D323AB">
        <w:rPr>
          <w:rFonts w:ascii="Verdana" w:hAnsi="Verdana"/>
        </w:rPr>
        <w:t xml:space="preserve"> kön</w:t>
      </w:r>
      <w:r w:rsidR="00833375" w:rsidRPr="00D323AB">
        <w:rPr>
          <w:rFonts w:ascii="Verdana" w:hAnsi="Verdana"/>
        </w:rPr>
        <w:softHyphen/>
      </w:r>
      <w:r w:rsidRPr="00D323AB">
        <w:rPr>
          <w:rFonts w:ascii="Verdana" w:hAnsi="Verdana"/>
        </w:rPr>
        <w:t>nen weder monetäre Aktiva akkumulieren noch reduzieren</w:t>
      </w:r>
    </w:p>
    <w:p w:rsidR="00EE1A3F" w:rsidRPr="00D323AB" w:rsidRDefault="00EE1A3F" w:rsidP="00D323AB">
      <w:pPr>
        <w:ind w:left="227" w:hanging="187"/>
        <w:rPr>
          <w:rFonts w:ascii="Verdana" w:hAnsi="Verdana"/>
        </w:rPr>
      </w:pPr>
      <w:r w:rsidRPr="00D323AB">
        <w:rPr>
          <w:rFonts w:ascii="Verdana" w:hAnsi="Verdana"/>
        </w:rPr>
        <w:t>•</w:t>
      </w:r>
      <w:r w:rsidR="00447626" w:rsidRPr="00D323AB">
        <w:rPr>
          <w:rFonts w:ascii="Verdana" w:hAnsi="Verdana"/>
        </w:rPr>
        <w:t xml:space="preserve"> </w:t>
      </w:r>
      <w:r w:rsidR="00020651" w:rsidRPr="00D323AB">
        <w:rPr>
          <w:rStyle w:val="gelb"/>
          <w:rFonts w:ascii="Verdana" w:hAnsi="Verdana"/>
        </w:rPr>
        <w:t>kommende</w:t>
      </w:r>
      <w:r w:rsidR="00447626" w:rsidRPr="00D323AB">
        <w:rPr>
          <w:rStyle w:val="gelb"/>
          <w:rFonts w:ascii="Verdana" w:hAnsi="Verdana"/>
        </w:rPr>
        <w:t xml:space="preserve"> Generationen </w:t>
      </w:r>
      <w:r w:rsidR="00020651" w:rsidRPr="00D323AB">
        <w:rPr>
          <w:rStyle w:val="gelb"/>
          <w:rFonts w:ascii="Verdana" w:hAnsi="Verdana"/>
        </w:rPr>
        <w:t xml:space="preserve">erben </w:t>
      </w:r>
      <w:r w:rsidR="00447626" w:rsidRPr="00D323AB">
        <w:rPr>
          <w:rStyle w:val="gelb"/>
          <w:rFonts w:ascii="Verdana" w:hAnsi="Verdana"/>
        </w:rPr>
        <w:t>per Saldo</w:t>
      </w:r>
      <w:r w:rsidR="00447626" w:rsidRPr="00D323AB">
        <w:rPr>
          <w:rFonts w:ascii="Verdana" w:hAnsi="Verdana"/>
        </w:rPr>
        <w:t xml:space="preserve"> nur </w:t>
      </w:r>
      <w:proofErr w:type="spellStart"/>
      <w:r w:rsidR="00447626" w:rsidRPr="00D323AB">
        <w:rPr>
          <w:rStyle w:val="gelb"/>
          <w:rFonts w:ascii="Verdana" w:hAnsi="Verdana"/>
        </w:rPr>
        <w:t>Sach</w:t>
      </w:r>
      <w:r w:rsidR="00AF5EFA" w:rsidRPr="00D323AB">
        <w:rPr>
          <w:rStyle w:val="gelb"/>
          <w:rFonts w:ascii="Verdana" w:hAnsi="Verdana"/>
        </w:rPr>
        <w:softHyphen/>
      </w:r>
      <w:r w:rsidR="00447626" w:rsidRPr="00D323AB">
        <w:rPr>
          <w:rStyle w:val="gelb"/>
          <w:rFonts w:ascii="Verdana" w:hAnsi="Verdana"/>
        </w:rPr>
        <w:t>vermögen</w:t>
      </w:r>
      <w:proofErr w:type="spellEnd"/>
    </w:p>
    <w:p w:rsidR="00EE1A3F" w:rsidRPr="00D323AB" w:rsidRDefault="00EE1A3F" w:rsidP="00D323AB">
      <w:pPr>
        <w:ind w:left="227" w:hanging="187"/>
        <w:rPr>
          <w:rFonts w:ascii="Verdana" w:hAnsi="Verdana"/>
        </w:rPr>
      </w:pPr>
      <w:r w:rsidRPr="00D323AB">
        <w:rPr>
          <w:rFonts w:ascii="Verdana" w:hAnsi="Verdana"/>
        </w:rPr>
        <w:t>•</w:t>
      </w:r>
      <w:r w:rsidR="00447626" w:rsidRPr="00D323AB">
        <w:rPr>
          <w:rFonts w:ascii="Verdana" w:hAnsi="Verdana"/>
        </w:rPr>
        <w:t xml:space="preserve"> </w:t>
      </w:r>
      <w:r w:rsidR="00447626" w:rsidRPr="00D323AB">
        <w:rPr>
          <w:rStyle w:val="gelb"/>
          <w:rFonts w:ascii="Verdana" w:hAnsi="Verdana"/>
        </w:rPr>
        <w:t>die Nachkommen erben</w:t>
      </w:r>
      <w:r w:rsidR="00447626" w:rsidRPr="00D323AB">
        <w:rPr>
          <w:rFonts w:ascii="Verdana" w:hAnsi="Verdana"/>
        </w:rPr>
        <w:t xml:space="preserve"> nicht nur die Staatsschulden, sondern </w:t>
      </w:r>
      <w:r w:rsidR="00D871EC">
        <w:rPr>
          <w:rStyle w:val="gelb"/>
          <w:rFonts w:ascii="Verdana" w:hAnsi="Verdana"/>
        </w:rPr>
        <w:t>ebenso</w:t>
      </w:r>
      <w:r w:rsidR="00447626" w:rsidRPr="00D323AB">
        <w:rPr>
          <w:rStyle w:val="gelb"/>
          <w:rFonts w:ascii="Verdana" w:hAnsi="Verdana"/>
        </w:rPr>
        <w:t xml:space="preserve"> die entsprechenden Anspruchstitel</w:t>
      </w:r>
      <w:r w:rsidR="00447626" w:rsidRPr="00D323AB">
        <w:rPr>
          <w:rFonts w:ascii="Verdana" w:hAnsi="Verdana"/>
        </w:rPr>
        <w:t xml:space="preserve">: Gesamtsaldo </w:t>
      </w:r>
      <w:r w:rsidR="00447626" w:rsidRPr="00D323AB">
        <w:rPr>
          <w:rFonts w:ascii="Verdana" w:hAnsi="Verdana"/>
          <w:b/>
        </w:rPr>
        <w:t>null</w:t>
      </w:r>
      <w:r w:rsidR="00E36E47" w:rsidRPr="00D323AB">
        <w:rPr>
          <w:rFonts w:ascii="Verdana" w:hAnsi="Verdana"/>
        </w:rPr>
        <w:t>!</w:t>
      </w:r>
    </w:p>
    <w:p w:rsidR="00877B03" w:rsidRPr="00D323AB" w:rsidRDefault="00877B03" w:rsidP="00D323AB">
      <w:pPr>
        <w:ind w:left="227" w:hanging="187"/>
        <w:rPr>
          <w:rFonts w:ascii="Verdana" w:hAnsi="Verdana"/>
        </w:rPr>
      </w:pPr>
      <w:r w:rsidRPr="00D323AB">
        <w:rPr>
          <w:rFonts w:ascii="Verdana" w:hAnsi="Verdana"/>
        </w:rPr>
        <w:t>• ein Staatsdefizit (und/oder ein Defizit des Auslands) ermög</w:t>
      </w:r>
      <w:r w:rsidRPr="00D323AB">
        <w:rPr>
          <w:rFonts w:ascii="Verdana" w:hAnsi="Verdana"/>
        </w:rPr>
        <w:softHyphen/>
        <w:t xml:space="preserve">licht </w:t>
      </w:r>
      <w:r w:rsidR="008E2EC4">
        <w:rPr>
          <w:rFonts w:ascii="Verdana" w:hAnsi="Verdana"/>
        </w:rPr>
        <w:t xml:space="preserve">erst </w:t>
      </w:r>
      <w:r w:rsidRPr="00D323AB">
        <w:rPr>
          <w:rFonts w:ascii="Verdana" w:hAnsi="Verdana"/>
        </w:rPr>
        <w:t>Erspar</w:t>
      </w:r>
      <w:r w:rsidR="00812D15">
        <w:rPr>
          <w:rFonts w:ascii="Verdana" w:hAnsi="Verdana"/>
        </w:rPr>
        <w:softHyphen/>
      </w:r>
      <w:r w:rsidRPr="00D323AB">
        <w:rPr>
          <w:rFonts w:ascii="Verdana" w:hAnsi="Verdana"/>
        </w:rPr>
        <w:t>nis</w:t>
      </w:r>
      <w:r w:rsidR="00812D15">
        <w:rPr>
          <w:rFonts w:ascii="Verdana" w:hAnsi="Verdana"/>
        </w:rPr>
        <w:softHyphen/>
      </w:r>
      <w:r w:rsidRPr="00D323AB">
        <w:rPr>
          <w:rFonts w:ascii="Verdana" w:hAnsi="Verdana"/>
        </w:rPr>
        <w:t>se der Privaten und Ge</w:t>
      </w:r>
      <w:r w:rsidRPr="00D323AB">
        <w:rPr>
          <w:rFonts w:ascii="Verdana" w:hAnsi="Verdana"/>
        </w:rPr>
        <w:softHyphen/>
        <w:t>winne der Unternehmen</w:t>
      </w:r>
    </w:p>
    <w:p w:rsidR="00EE1A3F" w:rsidRPr="00D323AB" w:rsidRDefault="00EE1A3F" w:rsidP="00D323AB">
      <w:pPr>
        <w:ind w:left="227" w:hanging="187"/>
        <w:rPr>
          <w:rFonts w:ascii="Verdana" w:hAnsi="Verdana"/>
        </w:rPr>
      </w:pPr>
      <w:r w:rsidRPr="00D323AB">
        <w:rPr>
          <w:rFonts w:ascii="Verdana" w:hAnsi="Verdana"/>
        </w:rPr>
        <w:t>•</w:t>
      </w:r>
      <w:r w:rsidR="00447626" w:rsidRPr="00D323AB">
        <w:rPr>
          <w:rFonts w:ascii="Verdana" w:hAnsi="Verdana"/>
        </w:rPr>
        <w:t xml:space="preserve"> fällt der Fiskus als Schuldenmacher weg, können nur höhere Ausfuhren das </w:t>
      </w:r>
      <w:r w:rsidR="00877B03" w:rsidRPr="00D323AB">
        <w:rPr>
          <w:rFonts w:ascii="Verdana" w:hAnsi="Verdana"/>
        </w:rPr>
        <w:t xml:space="preserve">ökonomische </w:t>
      </w:r>
      <w:r w:rsidR="00447626" w:rsidRPr="00D323AB">
        <w:rPr>
          <w:rFonts w:ascii="Verdana" w:hAnsi="Verdana"/>
        </w:rPr>
        <w:t xml:space="preserve">Niveau aufrecht erhalten — das erforderliche Volumen wäre allerdings </w:t>
      </w:r>
      <w:r w:rsidR="00447626" w:rsidRPr="00D323AB">
        <w:rPr>
          <w:rStyle w:val="gelb"/>
          <w:rFonts w:ascii="Verdana" w:hAnsi="Verdana"/>
        </w:rPr>
        <w:t>riesig</w:t>
      </w:r>
      <w:r w:rsidR="00447626" w:rsidRPr="00D323AB">
        <w:rPr>
          <w:rFonts w:ascii="Verdana" w:hAnsi="Verdana"/>
        </w:rPr>
        <w:t xml:space="preserve"> und wird sogar utopisch, wenn das Ausland eben</w:t>
      </w:r>
      <w:r w:rsidR="00812D15">
        <w:rPr>
          <w:rFonts w:ascii="Verdana" w:hAnsi="Verdana"/>
        </w:rPr>
        <w:softHyphen/>
      </w:r>
      <w:r w:rsidR="00447626" w:rsidRPr="00D323AB">
        <w:rPr>
          <w:rFonts w:ascii="Verdana" w:hAnsi="Verdana"/>
        </w:rPr>
        <w:t>falls Sparpro</w:t>
      </w:r>
      <w:r w:rsidR="00447626" w:rsidRPr="00D323AB">
        <w:rPr>
          <w:rFonts w:ascii="Verdana" w:hAnsi="Verdana"/>
        </w:rPr>
        <w:softHyphen/>
        <w:t>gramme auflegt</w:t>
      </w:r>
    </w:p>
    <w:p w:rsidR="00FB4C5F" w:rsidRPr="00D323AB" w:rsidRDefault="00FB4C5F" w:rsidP="00D323AB">
      <w:pPr>
        <w:spacing w:before="120" w:after="80"/>
        <w:ind w:left="312" w:hanging="312"/>
        <w:rPr>
          <w:rFonts w:ascii="Verdana" w:hAnsi="Verdana"/>
        </w:rPr>
      </w:pPr>
      <w:r w:rsidRPr="00D323AB">
        <w:rPr>
          <w:rFonts w:ascii="Verdana" w:hAnsi="Verdana"/>
        </w:rPr>
        <w:t xml:space="preserve">2. </w:t>
      </w:r>
      <w:r w:rsidRPr="00D323AB">
        <w:rPr>
          <w:rFonts w:ascii="Verdana" w:hAnsi="Verdana"/>
          <w:i/>
        </w:rPr>
        <w:t>Kritikpunkt: die wachsende Zinslast schnüre den Handlungs</w:t>
      </w:r>
      <w:r w:rsidRPr="00D323AB">
        <w:rPr>
          <w:rFonts w:ascii="Verdana" w:hAnsi="Verdana"/>
          <w:i/>
        </w:rPr>
        <w:softHyphen/>
        <w:t>spielraum des Staates ein (</w:t>
      </w:r>
      <w:r w:rsidR="00E36E47" w:rsidRPr="00D323AB">
        <w:rPr>
          <w:rFonts w:ascii="Verdana" w:hAnsi="Verdana"/>
          <w:i/>
        </w:rPr>
        <w:t>sie</w:t>
      </w:r>
      <w:r w:rsidRPr="00D323AB">
        <w:rPr>
          <w:rFonts w:ascii="Verdana" w:hAnsi="Verdana"/>
          <w:i/>
        </w:rPr>
        <w:t xml:space="preserve"> reiche schließlich nicht einmal mehr für den Schul</w:t>
      </w:r>
      <w:r w:rsidR="00812D15">
        <w:rPr>
          <w:rFonts w:ascii="Verdana" w:hAnsi="Verdana"/>
          <w:i/>
        </w:rPr>
        <w:softHyphen/>
      </w:r>
      <w:r w:rsidRPr="00D323AB">
        <w:rPr>
          <w:rFonts w:ascii="Verdana" w:hAnsi="Verdana"/>
          <w:i/>
        </w:rPr>
        <w:t>dendienst) und belaste den Steuerzahler zu Gunsten der Zinsempfän</w:t>
      </w:r>
      <w:r w:rsidR="00812D15">
        <w:rPr>
          <w:rFonts w:ascii="Verdana" w:hAnsi="Verdana"/>
          <w:i/>
        </w:rPr>
        <w:softHyphen/>
      </w:r>
      <w:r w:rsidRPr="00D323AB">
        <w:rPr>
          <w:rFonts w:ascii="Verdana" w:hAnsi="Verdana"/>
          <w:i/>
        </w:rPr>
        <w:t>ger.</w:t>
      </w:r>
    </w:p>
    <w:p w:rsidR="00EE1A3F" w:rsidRPr="00D323AB" w:rsidRDefault="00EE1A3F" w:rsidP="00063A04">
      <w:pPr>
        <w:spacing w:after="80"/>
        <w:ind w:left="227" w:hanging="187"/>
        <w:rPr>
          <w:rFonts w:ascii="Verdana" w:hAnsi="Verdana"/>
        </w:rPr>
      </w:pPr>
      <w:r w:rsidRPr="00D323AB">
        <w:rPr>
          <w:rFonts w:ascii="Verdana" w:hAnsi="Verdana"/>
        </w:rPr>
        <w:t>•</w:t>
      </w:r>
      <w:r w:rsidR="006A621E" w:rsidRPr="00D323AB">
        <w:rPr>
          <w:rFonts w:ascii="Verdana" w:hAnsi="Verdana"/>
        </w:rPr>
        <w:t xml:space="preserve"> </w:t>
      </w:r>
      <w:r w:rsidR="008E2EC4">
        <w:rPr>
          <w:rFonts w:ascii="Verdana" w:hAnsi="Verdana"/>
          <w:i/>
        </w:rPr>
        <w:t xml:space="preserve">E. </w:t>
      </w:r>
      <w:r w:rsidR="00063A04" w:rsidRPr="00063A04">
        <w:rPr>
          <w:rFonts w:ascii="Verdana" w:hAnsi="Verdana"/>
          <w:i/>
        </w:rPr>
        <w:t>Schlicht</w:t>
      </w:r>
      <w:r w:rsidR="00063A04">
        <w:rPr>
          <w:rFonts w:ascii="Verdana" w:hAnsi="Verdana"/>
        </w:rPr>
        <w:t xml:space="preserve">: </w:t>
      </w:r>
      <w:r w:rsidR="00812D15">
        <w:rPr>
          <w:rFonts w:ascii="Verdana" w:hAnsi="Verdana"/>
        </w:rPr>
        <w:t>Ein</w:t>
      </w:r>
      <w:r w:rsidR="00CB53CF" w:rsidRPr="00D323AB">
        <w:rPr>
          <w:rFonts w:ascii="Verdana" w:hAnsi="Verdana"/>
        </w:rPr>
        <w:t xml:space="preserve">e </w:t>
      </w:r>
      <w:r w:rsidR="00CB53CF" w:rsidRPr="00D323AB">
        <w:rPr>
          <w:rStyle w:val="gelb"/>
          <w:rFonts w:ascii="Verdana" w:hAnsi="Verdana"/>
          <w:bCs/>
        </w:rPr>
        <w:t>Schuldenbremse schließt</w:t>
      </w:r>
      <w:r w:rsidR="00CB53CF" w:rsidRPr="00D323AB">
        <w:rPr>
          <w:rStyle w:val="gelb"/>
          <w:rFonts w:ascii="Verdana" w:hAnsi="Verdana"/>
        </w:rPr>
        <w:t xml:space="preserve"> eine </w:t>
      </w:r>
      <w:r w:rsidR="00CB53CF" w:rsidRPr="002F354F">
        <w:rPr>
          <w:rStyle w:val="gelb"/>
          <w:rFonts w:ascii="Verdana" w:hAnsi="Verdana"/>
          <w:bCs/>
          <w:i/>
        </w:rPr>
        <w:t>optimale</w:t>
      </w:r>
      <w:r w:rsidR="00CB53CF" w:rsidRPr="00D323AB">
        <w:rPr>
          <w:rStyle w:val="gelb"/>
          <w:rFonts w:ascii="Verdana" w:hAnsi="Verdana"/>
          <w:bCs/>
        </w:rPr>
        <w:t xml:space="preserve"> Finanzpolitik </w:t>
      </w:r>
      <w:r w:rsidR="00812D15">
        <w:rPr>
          <w:rStyle w:val="gelb"/>
          <w:rFonts w:ascii="Verdana" w:hAnsi="Verdana"/>
          <w:bCs/>
        </w:rPr>
        <w:t xml:space="preserve">aus </w:t>
      </w:r>
      <w:r w:rsidR="00CB53CF" w:rsidRPr="00D323AB">
        <w:rPr>
          <w:rStyle w:val="gelb"/>
          <w:rFonts w:ascii="Verdana" w:hAnsi="Verdana"/>
          <w:bCs/>
        </w:rPr>
        <w:t>(</w:t>
      </w:r>
      <w:r w:rsidR="00CB53CF" w:rsidRPr="00D323AB">
        <w:rPr>
          <w:rFonts w:ascii="Verdana" w:hAnsi="Verdana"/>
        </w:rPr>
        <w:t xml:space="preserve">dem Staat die Aufgaben </w:t>
      </w:r>
      <w:r w:rsidR="00812D15">
        <w:rPr>
          <w:rFonts w:ascii="Verdana" w:hAnsi="Verdana"/>
        </w:rPr>
        <w:t>aufzutragen, die er besser erfüllen kann)</w:t>
      </w:r>
    </w:p>
    <w:p w:rsidR="00645B0A" w:rsidRPr="00D323AB" w:rsidRDefault="00645B0A" w:rsidP="00D323AB">
      <w:pPr>
        <w:ind w:left="227" w:hanging="187"/>
        <w:rPr>
          <w:rFonts w:ascii="Verdana" w:hAnsi="Verdana"/>
        </w:rPr>
      </w:pPr>
      <w:r w:rsidRPr="00D323AB">
        <w:rPr>
          <w:rFonts w:ascii="Verdana" w:hAnsi="Verdana"/>
        </w:rPr>
        <w:t>• die Bonität des Schuldners begrenzt jede Darlehensvergabe</w:t>
      </w:r>
    </w:p>
    <w:p w:rsidR="00645B0A" w:rsidRPr="00D323AB" w:rsidRDefault="00645B0A" w:rsidP="00D323AB">
      <w:pPr>
        <w:ind w:left="227" w:hanging="187"/>
        <w:rPr>
          <w:rFonts w:ascii="Verdana" w:hAnsi="Verdana"/>
        </w:rPr>
      </w:pPr>
      <w:r w:rsidRPr="00D323AB">
        <w:rPr>
          <w:rFonts w:ascii="Verdana" w:hAnsi="Verdana"/>
        </w:rPr>
        <w:t>• Der Staat hat gegenüber den Privaten eine höhere Boni</w:t>
      </w:r>
      <w:r w:rsidRPr="00D323AB">
        <w:rPr>
          <w:rFonts w:ascii="Verdana" w:hAnsi="Verdana"/>
        </w:rPr>
        <w:softHyphen/>
        <w:t>tät auf</w:t>
      </w:r>
      <w:r w:rsidRPr="00D323AB">
        <w:rPr>
          <w:rFonts w:ascii="Verdana" w:hAnsi="Verdana"/>
        </w:rPr>
        <w:softHyphen/>
        <w:t>grund sei</w:t>
      </w:r>
      <w:r w:rsidR="00812D15">
        <w:rPr>
          <w:rFonts w:ascii="Verdana" w:hAnsi="Verdana"/>
        </w:rPr>
        <w:softHyphen/>
      </w:r>
      <w:r w:rsidRPr="00D323AB">
        <w:rPr>
          <w:rFonts w:ascii="Verdana" w:hAnsi="Verdana"/>
        </w:rPr>
        <w:t>ner Besteuerungsmacht, aber Schwierigkeiten ent</w:t>
      </w:r>
      <w:r w:rsidRPr="00D323AB">
        <w:rPr>
          <w:rFonts w:ascii="Verdana" w:hAnsi="Verdana"/>
        </w:rPr>
        <w:softHyphen/>
        <w:t>stehen bei Schulden im Ausland oder in frem</w:t>
      </w:r>
      <w:r w:rsidRPr="00D323AB">
        <w:rPr>
          <w:rFonts w:ascii="Verdana" w:hAnsi="Verdana"/>
        </w:rPr>
        <w:softHyphen/>
        <w:t>der Währung</w:t>
      </w:r>
    </w:p>
    <w:p w:rsidR="00FB4C5F" w:rsidRPr="00D323AB" w:rsidRDefault="00FB4C5F" w:rsidP="00D323AB">
      <w:pPr>
        <w:ind w:left="22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3E60D4" w:rsidRPr="00D323AB">
        <w:rPr>
          <w:rFonts w:ascii="Verdana" w:hAnsi="Verdana"/>
        </w:rPr>
        <w:t xml:space="preserve">solange die nominale Wachstumsrate größer als der Zinssatz ist, </w:t>
      </w:r>
      <w:r w:rsidR="003E60D4" w:rsidRPr="00D323AB">
        <w:rPr>
          <w:rStyle w:val="gelb"/>
          <w:rFonts w:ascii="Verdana" w:hAnsi="Verdana"/>
        </w:rPr>
        <w:t xml:space="preserve">kann der Staat mehr für die Bürger leisten, als er ihnen </w:t>
      </w:r>
      <w:r w:rsidR="00007DBA" w:rsidRPr="00D323AB">
        <w:rPr>
          <w:rStyle w:val="gelb"/>
          <w:rFonts w:ascii="Verdana" w:hAnsi="Verdana"/>
        </w:rPr>
        <w:t>steuerlich</w:t>
      </w:r>
      <w:r w:rsidR="003E60D4" w:rsidRPr="00D323AB">
        <w:rPr>
          <w:rStyle w:val="gelb"/>
          <w:rFonts w:ascii="Verdana" w:hAnsi="Verdana"/>
        </w:rPr>
        <w:t xml:space="preserve"> abverlangt</w:t>
      </w:r>
      <w:r w:rsidR="003E60D4" w:rsidRPr="00D323AB">
        <w:rPr>
          <w:rFonts w:ascii="Verdana" w:hAnsi="Verdana"/>
        </w:rPr>
        <w:t xml:space="preserve">, </w:t>
      </w:r>
      <w:r w:rsidR="003E60D4" w:rsidRPr="00D323AB">
        <w:rPr>
          <w:rFonts w:ascii="Verdana" w:hAnsi="Verdana"/>
          <w:b/>
        </w:rPr>
        <w:t>ohne</w:t>
      </w:r>
      <w:r w:rsidR="003E60D4" w:rsidRPr="00D323AB">
        <w:rPr>
          <w:rFonts w:ascii="Verdana" w:hAnsi="Verdana"/>
        </w:rPr>
        <w:t xml:space="preserve"> </w:t>
      </w:r>
      <w:r w:rsidR="003E60D4" w:rsidRPr="00D323AB">
        <w:rPr>
          <w:rFonts w:ascii="Verdana" w:hAnsi="Verdana"/>
          <w:b/>
        </w:rPr>
        <w:t xml:space="preserve">Anstieg der </w:t>
      </w:r>
      <w:r w:rsidR="003E60D4" w:rsidRPr="00D323AB">
        <w:rPr>
          <w:rStyle w:val="gelb"/>
          <w:rFonts w:ascii="Verdana" w:hAnsi="Verdana"/>
          <w:b/>
        </w:rPr>
        <w:t>Schuldenquote</w:t>
      </w:r>
    </w:p>
    <w:p w:rsidR="00540334" w:rsidRPr="00D323AB" w:rsidRDefault="00FB4C5F" w:rsidP="00D323AB">
      <w:pPr>
        <w:ind w:left="22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2B2B71" w:rsidRPr="00D323AB">
        <w:rPr>
          <w:rStyle w:val="gelb"/>
          <w:rFonts w:ascii="Verdana" w:hAnsi="Verdana"/>
        </w:rPr>
        <w:t>die</w:t>
      </w:r>
      <w:r w:rsidR="00B43733" w:rsidRPr="00D323AB">
        <w:rPr>
          <w:rStyle w:val="gelb"/>
          <w:rFonts w:ascii="Verdana" w:hAnsi="Verdana"/>
        </w:rPr>
        <w:t xml:space="preserve">se </w:t>
      </w:r>
      <w:r w:rsidR="009040CB" w:rsidRPr="00D323AB">
        <w:rPr>
          <w:rFonts w:ascii="Verdana" w:hAnsi="Verdana"/>
        </w:rPr>
        <w:t>nähert sich</w:t>
      </w:r>
      <w:r w:rsidR="002B2B71" w:rsidRPr="00D323AB">
        <w:rPr>
          <w:rFonts w:ascii="Verdana" w:hAnsi="Verdana"/>
        </w:rPr>
        <w:t xml:space="preserve"> </w:t>
      </w:r>
      <w:r w:rsidR="002B2B71" w:rsidRPr="00D323AB">
        <w:rPr>
          <w:rStyle w:val="gelb"/>
          <w:rFonts w:ascii="Verdana" w:hAnsi="Verdana"/>
        </w:rPr>
        <w:t>bei</w:t>
      </w:r>
      <w:r w:rsidR="002B2B71" w:rsidRPr="00D323AB">
        <w:rPr>
          <w:rFonts w:ascii="Verdana" w:hAnsi="Verdana"/>
        </w:rPr>
        <w:t xml:space="preserve"> </w:t>
      </w:r>
      <w:r w:rsidR="00B43733" w:rsidRPr="00D323AB">
        <w:rPr>
          <w:rFonts w:ascii="Verdana" w:hAnsi="Verdana"/>
        </w:rPr>
        <w:t>positivem nominalem</w:t>
      </w:r>
      <w:r w:rsidR="002B2B71" w:rsidRPr="00D323AB">
        <w:rPr>
          <w:rFonts w:ascii="Verdana" w:hAnsi="Verdana"/>
        </w:rPr>
        <w:t xml:space="preserve"> </w:t>
      </w:r>
      <w:r w:rsidR="009040CB" w:rsidRPr="00D323AB">
        <w:rPr>
          <w:rFonts w:ascii="Verdana" w:hAnsi="Verdana"/>
        </w:rPr>
        <w:t>W</w:t>
      </w:r>
      <w:r w:rsidR="002B2B71" w:rsidRPr="00D323AB">
        <w:rPr>
          <w:rStyle w:val="gelb"/>
          <w:rFonts w:ascii="Verdana" w:hAnsi="Verdana"/>
        </w:rPr>
        <w:t>achs</w:t>
      </w:r>
      <w:r w:rsidR="00B43733" w:rsidRPr="00D323AB">
        <w:rPr>
          <w:rStyle w:val="gelb"/>
          <w:rFonts w:ascii="Verdana" w:hAnsi="Verdana"/>
        </w:rPr>
        <w:softHyphen/>
      </w:r>
      <w:r w:rsidR="009040CB" w:rsidRPr="00D323AB">
        <w:rPr>
          <w:rStyle w:val="gelb"/>
          <w:rFonts w:ascii="Verdana" w:hAnsi="Verdana"/>
        </w:rPr>
        <w:softHyphen/>
      </w:r>
      <w:r w:rsidR="002B2B71" w:rsidRPr="00D323AB">
        <w:rPr>
          <w:rStyle w:val="gelb"/>
          <w:rFonts w:ascii="Verdana" w:hAnsi="Verdana"/>
        </w:rPr>
        <w:t>tum</w:t>
      </w:r>
      <w:r w:rsidR="002B2B71" w:rsidRPr="00D323AB">
        <w:rPr>
          <w:rFonts w:ascii="Verdana" w:hAnsi="Verdana"/>
        </w:rPr>
        <w:t xml:space="preserve"> </w:t>
      </w:r>
      <w:r w:rsidR="009040CB" w:rsidRPr="00D323AB">
        <w:rPr>
          <w:rFonts w:ascii="Verdana" w:hAnsi="Verdana"/>
        </w:rPr>
        <w:t xml:space="preserve">einem </w:t>
      </w:r>
      <w:r w:rsidR="002B2B71" w:rsidRPr="00D323AB">
        <w:rPr>
          <w:rFonts w:ascii="Verdana" w:hAnsi="Verdana"/>
        </w:rPr>
        <w:t>endlichen Wert (</w:t>
      </w:r>
      <w:r w:rsidR="00B43733" w:rsidRPr="00D323AB">
        <w:rPr>
          <w:rFonts w:ascii="Verdana" w:hAnsi="Verdana"/>
        </w:rPr>
        <w:t xml:space="preserve">sie wächst </w:t>
      </w:r>
      <w:r w:rsidR="002B2B71" w:rsidRPr="00D323AB">
        <w:rPr>
          <w:rStyle w:val="gelb"/>
          <w:rFonts w:ascii="Verdana" w:hAnsi="Verdana"/>
          <w:b/>
          <w:bCs/>
        </w:rPr>
        <w:t>nicht</w:t>
      </w:r>
      <w:r w:rsidR="002B2B71" w:rsidRPr="00D323AB">
        <w:rPr>
          <w:rStyle w:val="gelb"/>
          <w:rFonts w:ascii="Verdana" w:hAnsi="Verdana"/>
        </w:rPr>
        <w:t xml:space="preserve"> über alle Grenzen!</w:t>
      </w:r>
      <w:r w:rsidR="002B2B71" w:rsidRPr="00D323AB">
        <w:rPr>
          <w:rFonts w:ascii="Verdana" w:hAnsi="Verdana"/>
        </w:rPr>
        <w:t>)</w:t>
      </w:r>
    </w:p>
    <w:p w:rsidR="00645B0A" w:rsidRPr="00D323AB" w:rsidRDefault="00645B0A" w:rsidP="00D323AB">
      <w:pPr>
        <w:ind w:left="22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„überbordende Staatsschulden“ werden </w:t>
      </w:r>
      <w:r w:rsidRPr="00D323AB">
        <w:rPr>
          <w:rStyle w:val="gelb"/>
          <w:rFonts w:ascii="Verdana" w:hAnsi="Verdana"/>
        </w:rPr>
        <w:t>harmlos</w:t>
      </w:r>
      <w:r w:rsidRPr="00D323AB">
        <w:rPr>
          <w:rFonts w:ascii="Verdana" w:hAnsi="Verdana"/>
        </w:rPr>
        <w:t xml:space="preserve"> bei</w:t>
      </w:r>
      <w:r w:rsidR="00FB7CF8">
        <w:rPr>
          <w:rStyle w:val="gelb"/>
          <w:rFonts w:ascii="Verdana" w:hAnsi="Verdana"/>
        </w:rPr>
        <w:t xml:space="preserve"> dem ak</w:t>
      </w:r>
      <w:r w:rsidR="00FB7CF8">
        <w:rPr>
          <w:rStyle w:val="gelb"/>
          <w:rFonts w:ascii="Verdana" w:hAnsi="Verdana"/>
        </w:rPr>
        <w:softHyphen/>
        <w:t>tu</w:t>
      </w:r>
      <w:r w:rsidR="00FB7CF8">
        <w:rPr>
          <w:rStyle w:val="gelb"/>
          <w:rFonts w:ascii="Verdana" w:hAnsi="Verdana"/>
        </w:rPr>
        <w:softHyphen/>
        <w:t>el</w:t>
      </w:r>
      <w:r w:rsidR="00FB7CF8">
        <w:rPr>
          <w:rStyle w:val="gelb"/>
          <w:rFonts w:ascii="Verdana" w:hAnsi="Verdana"/>
        </w:rPr>
        <w:softHyphen/>
        <w:t>len ef</w:t>
      </w:r>
      <w:r w:rsidRPr="00D323AB">
        <w:rPr>
          <w:rStyle w:val="gelb"/>
          <w:rFonts w:ascii="Verdana" w:hAnsi="Verdana"/>
        </w:rPr>
        <w:t>fekti</w:t>
      </w:r>
      <w:r w:rsidRPr="00D323AB">
        <w:rPr>
          <w:rStyle w:val="gelb"/>
          <w:rFonts w:ascii="Verdana" w:hAnsi="Verdana"/>
        </w:rPr>
        <w:softHyphen/>
        <w:t>ven Zins (</w:t>
      </w:r>
      <w:r w:rsidR="00FB7CF8">
        <w:rPr>
          <w:rStyle w:val="gelb"/>
          <w:rFonts w:ascii="Verdana" w:hAnsi="Verdana"/>
        </w:rPr>
        <w:t xml:space="preserve">d.h. </w:t>
      </w:r>
      <w:r w:rsidRPr="00D323AB">
        <w:rPr>
          <w:rStyle w:val="gelb"/>
          <w:rFonts w:ascii="Verdana" w:hAnsi="Verdana"/>
        </w:rPr>
        <w:t>unter der nominalen Wachs</w:t>
      </w:r>
      <w:r w:rsidRPr="00D323AB">
        <w:rPr>
          <w:rStyle w:val="gelb"/>
          <w:rFonts w:ascii="Verdana" w:hAnsi="Verdana"/>
        </w:rPr>
        <w:softHyphen/>
        <w:t>tumsrate)</w:t>
      </w:r>
    </w:p>
    <w:p w:rsidR="00FB4C5F" w:rsidRPr="00D323AB" w:rsidRDefault="00FB4C5F" w:rsidP="00D323AB">
      <w:pPr>
        <w:ind w:left="22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8F397F" w:rsidRPr="00D323AB">
        <w:rPr>
          <w:rFonts w:ascii="Verdana" w:hAnsi="Verdana"/>
        </w:rPr>
        <w:t>dauerhafte Netto</w:t>
      </w:r>
      <w:r w:rsidR="008F397F" w:rsidRPr="00D323AB">
        <w:rPr>
          <w:rFonts w:ascii="Verdana" w:hAnsi="Verdana"/>
        </w:rPr>
        <w:softHyphen/>
        <w:t>kreditaufnahme lohnt sich bei einem nach</w:t>
      </w:r>
      <w:r w:rsidR="008F397F" w:rsidRPr="00D323AB">
        <w:rPr>
          <w:rFonts w:ascii="Verdana" w:hAnsi="Verdana"/>
        </w:rPr>
        <w:softHyphen/>
        <w:t>hal</w:t>
      </w:r>
      <w:r w:rsidR="008F397F" w:rsidRPr="00D323AB">
        <w:rPr>
          <w:rFonts w:ascii="Verdana" w:hAnsi="Verdana"/>
        </w:rPr>
        <w:softHyphen/>
      </w:r>
      <w:r w:rsidR="008F397F" w:rsidRPr="00D323AB">
        <w:rPr>
          <w:rFonts w:ascii="Verdana" w:hAnsi="Verdana"/>
        </w:rPr>
        <w:softHyphen/>
        <w:t>ti</w:t>
      </w:r>
      <w:r w:rsidR="008F397F" w:rsidRPr="00D323AB">
        <w:rPr>
          <w:rFonts w:ascii="Verdana" w:hAnsi="Verdana"/>
        </w:rPr>
        <w:softHyphen/>
        <w:t>gen Pri</w:t>
      </w:r>
      <w:r w:rsidR="00812D15">
        <w:rPr>
          <w:rFonts w:ascii="Verdana" w:hAnsi="Verdana"/>
        </w:rPr>
        <w:softHyphen/>
      </w:r>
      <w:r w:rsidR="008F397F" w:rsidRPr="00D323AB">
        <w:rPr>
          <w:rFonts w:ascii="Verdana" w:hAnsi="Verdana"/>
        </w:rPr>
        <w:t>märdefizit, das es gestattet, den Bürgern we</w:t>
      </w:r>
      <w:r w:rsidR="008F397F" w:rsidRPr="00D323AB">
        <w:rPr>
          <w:rFonts w:ascii="Verdana" w:hAnsi="Verdana"/>
        </w:rPr>
        <w:softHyphen/>
        <w:t>ni</w:t>
      </w:r>
      <w:r w:rsidR="008F397F" w:rsidRPr="00D323AB">
        <w:rPr>
          <w:rFonts w:ascii="Verdana" w:hAnsi="Verdana"/>
        </w:rPr>
        <w:softHyphen/>
        <w:t>ger Steuern aufzubürden als ihnen an Ausgaben für öffentliche Güter zugutekommt: Schulden</w:t>
      </w:r>
      <w:r w:rsidR="00812D15">
        <w:rPr>
          <w:rFonts w:ascii="Verdana" w:hAnsi="Verdana"/>
        </w:rPr>
        <w:softHyphen/>
      </w:r>
      <w:r w:rsidR="008F397F" w:rsidRPr="00D323AB">
        <w:rPr>
          <w:rFonts w:ascii="Verdana" w:hAnsi="Verdana"/>
        </w:rPr>
        <w:t xml:space="preserve">dienst </w:t>
      </w:r>
      <w:r w:rsidR="00812D15">
        <w:rPr>
          <w:rFonts w:ascii="Verdana" w:hAnsi="Verdana"/>
        </w:rPr>
        <w:t>geringer als die</w:t>
      </w:r>
      <w:r w:rsidR="008F397F" w:rsidRPr="00D323AB">
        <w:rPr>
          <w:rFonts w:ascii="Verdana" w:hAnsi="Verdana"/>
        </w:rPr>
        <w:t xml:space="preserve"> Nettokreditaufnahme</w:t>
      </w:r>
    </w:p>
    <w:p w:rsidR="00225179" w:rsidRDefault="009040CB" w:rsidP="00225179">
      <w:pPr>
        <w:ind w:left="227" w:hanging="187"/>
        <w:rPr>
          <w:rFonts w:ascii="Verdana" w:hAnsi="Verdana" w:cs="Arial"/>
        </w:rPr>
      </w:pPr>
      <w:r w:rsidRPr="00D323AB">
        <w:rPr>
          <w:rFonts w:ascii="Verdana" w:hAnsi="Verdana"/>
        </w:rPr>
        <w:t>• e</w:t>
      </w:r>
      <w:r w:rsidRPr="00D323AB">
        <w:rPr>
          <w:rFonts w:ascii="Verdana" w:hAnsi="Verdana" w:cs="Arial"/>
        </w:rPr>
        <w:t xml:space="preserve">in sachgerecht gestaltetes Primärdefizit </w:t>
      </w:r>
      <w:r w:rsidR="00225179">
        <w:rPr>
          <w:rFonts w:ascii="Verdana" w:hAnsi="Verdana" w:cs="Arial"/>
        </w:rPr>
        <w:t>mehrt</w:t>
      </w:r>
      <w:r w:rsidRPr="00D323AB">
        <w:rPr>
          <w:rFonts w:ascii="Verdana" w:hAnsi="Verdana" w:cs="Arial"/>
        </w:rPr>
        <w:t xml:space="preserve"> </w:t>
      </w:r>
      <w:r w:rsidR="00E26864" w:rsidRPr="00D323AB">
        <w:rPr>
          <w:rFonts w:ascii="Verdana" w:hAnsi="Verdana" w:cs="Arial"/>
        </w:rPr>
        <w:t xml:space="preserve">daher </w:t>
      </w:r>
      <w:r w:rsidRPr="00D323AB">
        <w:rPr>
          <w:rFonts w:ascii="Verdana" w:hAnsi="Verdana" w:cs="Arial"/>
        </w:rPr>
        <w:t>den</w:t>
      </w:r>
      <w:r w:rsidR="00225179">
        <w:rPr>
          <w:rFonts w:ascii="Verdana" w:hAnsi="Verdana" w:cs="Arial"/>
        </w:rPr>
        <w:t xml:space="preserve"> Wohlstand</w:t>
      </w:r>
    </w:p>
    <w:p w:rsidR="009040CB" w:rsidRPr="00D323AB" w:rsidRDefault="00225179" w:rsidP="00225179">
      <w:pPr>
        <w:ind w:left="227" w:hanging="187"/>
        <w:rPr>
          <w:rFonts w:ascii="Verdana" w:hAnsi="Verdana"/>
        </w:rPr>
      </w:pPr>
      <w:r w:rsidRPr="00D323AB">
        <w:rPr>
          <w:rFonts w:ascii="Verdana" w:hAnsi="Verdana"/>
        </w:rPr>
        <w:t>•</w:t>
      </w:r>
      <w:proofErr w:type="spellStart"/>
      <w:r>
        <w:rPr>
          <w:rFonts w:ascii="Verdana" w:hAnsi="Verdana"/>
        </w:rPr>
        <w:t>Wachstum</w:t>
      </w:r>
      <w:r w:rsidR="0078459F">
        <w:rPr>
          <w:rFonts w:ascii="Verdana" w:hAnsi="Verdana"/>
        </w:rPr>
        <w:t>anschub</w:t>
      </w:r>
      <w:proofErr w:type="spellEnd"/>
      <w:r w:rsidR="0078459F">
        <w:rPr>
          <w:rFonts w:ascii="Verdana" w:hAnsi="Verdana"/>
        </w:rPr>
        <w:t xml:space="preserve"> über durch Zinssenkungen induzierte </w:t>
      </w:r>
      <w:proofErr w:type="spellStart"/>
      <w:r w:rsidR="0078459F">
        <w:rPr>
          <w:rFonts w:ascii="Verdana" w:hAnsi="Verdana"/>
        </w:rPr>
        <w:t>Privat</w:t>
      </w:r>
      <w:r w:rsidR="0078459F">
        <w:rPr>
          <w:rFonts w:ascii="Verdana" w:hAnsi="Verdana"/>
        </w:rPr>
        <w:softHyphen/>
        <w:t>ausgaben</w:t>
      </w:r>
      <w:proofErr w:type="spellEnd"/>
      <w:r w:rsidR="0078459F">
        <w:rPr>
          <w:rFonts w:ascii="Verdana" w:hAnsi="Verdana"/>
        </w:rPr>
        <w:t xml:space="preserve"> </w:t>
      </w:r>
      <w:r>
        <w:rPr>
          <w:rFonts w:ascii="Verdana" w:hAnsi="Verdana"/>
        </w:rPr>
        <w:t>kostet das Fünffache</w:t>
      </w:r>
      <w:r w:rsidR="0078459F">
        <w:rPr>
          <w:rFonts w:ascii="Verdana" w:hAnsi="Verdana"/>
        </w:rPr>
        <w:t xml:space="preserve"> als</w:t>
      </w:r>
      <w:r>
        <w:rPr>
          <w:rFonts w:ascii="Verdana" w:hAnsi="Verdana"/>
        </w:rPr>
        <w:t xml:space="preserve"> </w:t>
      </w:r>
      <w:r w:rsidR="0078459F">
        <w:rPr>
          <w:rFonts w:ascii="Verdana" w:hAnsi="Verdana"/>
        </w:rPr>
        <w:t>durch Staatsausgaben</w:t>
      </w:r>
      <w:r w:rsidR="002F354F">
        <w:rPr>
          <w:rFonts w:ascii="Verdana" w:hAnsi="Verdana"/>
        </w:rPr>
        <w:t xml:space="preserve"> (</w:t>
      </w:r>
      <w:proofErr w:type="spellStart"/>
      <w:r w:rsidR="002F354F" w:rsidRPr="00225179">
        <w:rPr>
          <w:rFonts w:ascii="Verdana" w:hAnsi="Verdana"/>
          <w:i/>
        </w:rPr>
        <w:t>Andricopoulos</w:t>
      </w:r>
      <w:proofErr w:type="spellEnd"/>
      <w:r w:rsidR="002F354F">
        <w:rPr>
          <w:rFonts w:ascii="Verdana" w:hAnsi="Verdana"/>
        </w:rPr>
        <w:t>)</w:t>
      </w:r>
    </w:p>
    <w:p w:rsidR="00B119E0" w:rsidRPr="00D323AB" w:rsidRDefault="00B119E0" w:rsidP="00D323AB">
      <w:pPr>
        <w:spacing w:before="120" w:after="80"/>
        <w:ind w:left="312" w:hanging="312"/>
        <w:rPr>
          <w:rFonts w:ascii="Verdana" w:hAnsi="Verdana"/>
        </w:rPr>
      </w:pPr>
      <w:r w:rsidRPr="00D323AB">
        <w:rPr>
          <w:rFonts w:ascii="Verdana" w:hAnsi="Verdana"/>
        </w:rPr>
        <w:lastRenderedPageBreak/>
        <w:t xml:space="preserve">3. </w:t>
      </w:r>
      <w:r w:rsidRPr="00D323AB">
        <w:rPr>
          <w:rFonts w:ascii="Verdana" w:hAnsi="Verdana"/>
          <w:i/>
        </w:rPr>
        <w:t>Kritikpunkt: durch Kredite finanzierte Zinszahlungen lassen schließlich die Verbindlichkeiten des Fiskus explosionsartig ins Uferlose wuchern (Schneeballeffekt</w:t>
      </w:r>
      <w:r w:rsidR="002E3E4E" w:rsidRPr="00D323AB">
        <w:rPr>
          <w:rFonts w:ascii="Verdana" w:hAnsi="Verdana"/>
          <w:i/>
        </w:rPr>
        <w:t xml:space="preserve"> </w:t>
      </w:r>
      <w:r w:rsidRPr="00D323AB">
        <w:rPr>
          <w:rFonts w:ascii="Arial" w:hAnsi="Arial" w:cs="Arial"/>
          <w:b/>
          <w:i/>
        </w:rPr>
        <w:t>→</w:t>
      </w:r>
      <w:r w:rsidR="002E3E4E" w:rsidRPr="00D323AB">
        <w:rPr>
          <w:rFonts w:ascii="Arial" w:hAnsi="Arial" w:cs="Arial"/>
          <w:b/>
          <w:i/>
        </w:rPr>
        <w:t xml:space="preserve"> </w:t>
      </w:r>
      <w:r w:rsidRPr="00D323AB">
        <w:rPr>
          <w:rFonts w:ascii="Verdana" w:hAnsi="Verdana"/>
          <w:i/>
        </w:rPr>
        <w:t>Staatsbankrott).</w:t>
      </w:r>
    </w:p>
    <w:p w:rsidR="00FB4C5F" w:rsidRPr="00D323AB" w:rsidRDefault="00FB4C5F" w:rsidP="00D323AB">
      <w:pPr>
        <w:ind w:left="22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494A68" w:rsidRPr="00D323AB">
        <w:rPr>
          <w:rFonts w:ascii="Verdana" w:hAnsi="Verdana"/>
        </w:rPr>
        <w:t xml:space="preserve">ein Schneeballsystem </w:t>
      </w:r>
      <w:r w:rsidR="00494A68" w:rsidRPr="00D323AB">
        <w:rPr>
          <w:rStyle w:val="gelb"/>
          <w:rFonts w:ascii="Verdana" w:hAnsi="Verdana"/>
        </w:rPr>
        <w:t>funktioniert, wenn der Schuldendienst</w:t>
      </w:r>
      <w:r w:rsidR="00494A68" w:rsidRPr="00D323AB">
        <w:rPr>
          <w:rFonts w:ascii="Verdana" w:hAnsi="Verdana"/>
        </w:rPr>
        <w:t xml:space="preserve"> — das Pro</w:t>
      </w:r>
      <w:r w:rsidR="00BE3F2A">
        <w:rPr>
          <w:rFonts w:ascii="Verdana" w:hAnsi="Verdana"/>
        </w:rPr>
        <w:softHyphen/>
      </w:r>
      <w:r w:rsidR="00494A68" w:rsidRPr="00D323AB">
        <w:rPr>
          <w:rFonts w:ascii="Verdana" w:hAnsi="Verdana"/>
        </w:rPr>
        <w:t>dukt aus Schuldenstand mit dem</w:t>
      </w:r>
      <w:r w:rsidR="00BE3F2A">
        <w:rPr>
          <w:rFonts w:ascii="Verdana" w:hAnsi="Verdana"/>
        </w:rPr>
        <w:t xml:space="preserve"> (einheitlichen) Zins- inkl.</w:t>
      </w:r>
      <w:r w:rsidR="00494A68" w:rsidRPr="00D323AB">
        <w:rPr>
          <w:rFonts w:ascii="Verdana" w:hAnsi="Verdana"/>
        </w:rPr>
        <w:t xml:space="preserve"> </w:t>
      </w:r>
      <w:proofErr w:type="spellStart"/>
      <w:r w:rsidR="00494A68" w:rsidRPr="00D323AB">
        <w:rPr>
          <w:rFonts w:ascii="Verdana" w:hAnsi="Verdana"/>
        </w:rPr>
        <w:t>Til</w:t>
      </w:r>
      <w:r w:rsidR="00BE3F2A">
        <w:rPr>
          <w:rFonts w:ascii="Verdana" w:hAnsi="Verdana"/>
        </w:rPr>
        <w:softHyphen/>
      </w:r>
      <w:r w:rsidR="00494A68" w:rsidRPr="00D323AB">
        <w:rPr>
          <w:rFonts w:ascii="Verdana" w:hAnsi="Verdana"/>
        </w:rPr>
        <w:t>gungs</w:t>
      </w:r>
      <w:r w:rsidR="00BE3F2A">
        <w:rPr>
          <w:rFonts w:ascii="Verdana" w:hAnsi="Verdana"/>
        </w:rPr>
        <w:softHyphen/>
      </w:r>
      <w:r w:rsidR="00494A68" w:rsidRPr="00D323AB">
        <w:rPr>
          <w:rFonts w:ascii="Verdana" w:hAnsi="Verdana"/>
        </w:rPr>
        <w:t>satz</w:t>
      </w:r>
      <w:proofErr w:type="spellEnd"/>
      <w:r w:rsidR="00BE3F2A">
        <w:rPr>
          <w:rFonts w:ascii="Verdana" w:hAnsi="Verdana"/>
        </w:rPr>
        <w:t xml:space="preserve"> </w:t>
      </w:r>
      <w:r w:rsidR="00494A68" w:rsidRPr="00D323AB">
        <w:rPr>
          <w:rFonts w:ascii="Verdana" w:hAnsi="Verdana"/>
        </w:rPr>
        <w:t xml:space="preserve">— </w:t>
      </w:r>
      <w:r w:rsidR="00494A68" w:rsidRPr="00D323AB">
        <w:rPr>
          <w:rStyle w:val="gelb"/>
          <w:rFonts w:ascii="Verdana" w:hAnsi="Verdana"/>
        </w:rPr>
        <w:t>kleiner als der Neukredit</w:t>
      </w:r>
      <w:r w:rsidR="00494A68" w:rsidRPr="00D323AB">
        <w:rPr>
          <w:rFonts w:ascii="Verdana" w:hAnsi="Verdana"/>
        </w:rPr>
        <w:t xml:space="preserve"> ist</w:t>
      </w:r>
    </w:p>
    <w:p w:rsidR="00FB4C5F" w:rsidRPr="00D323AB" w:rsidRDefault="00FB4C5F" w:rsidP="00D323AB">
      <w:pPr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AF5EFA" w:rsidRPr="00D323AB">
        <w:rPr>
          <w:rFonts w:ascii="Verdana" w:hAnsi="Verdana"/>
        </w:rPr>
        <w:t>nehmen</w:t>
      </w:r>
      <w:r w:rsidR="00663EFD" w:rsidRPr="00D323AB">
        <w:rPr>
          <w:rFonts w:ascii="Verdana" w:hAnsi="Verdana"/>
        </w:rPr>
        <w:t xml:space="preserve"> die Schulden des Kreditnehmers längere Zeit stärker </w:t>
      </w:r>
      <w:r w:rsidR="00AF5EFA" w:rsidRPr="00D323AB">
        <w:rPr>
          <w:rFonts w:ascii="Verdana" w:hAnsi="Verdana"/>
        </w:rPr>
        <w:t xml:space="preserve">zu </w:t>
      </w:r>
      <w:r w:rsidR="00663EFD" w:rsidRPr="00D323AB">
        <w:rPr>
          <w:rFonts w:ascii="Verdana" w:hAnsi="Verdana"/>
        </w:rPr>
        <w:t>als sein Einkommen, verlieren die Gläubiger ihr Ver</w:t>
      </w:r>
      <w:r w:rsidR="00AF5EFA" w:rsidRPr="00D323AB">
        <w:rPr>
          <w:rFonts w:ascii="Verdana" w:hAnsi="Verdana"/>
        </w:rPr>
        <w:softHyphen/>
      </w:r>
      <w:r w:rsidR="00663EFD" w:rsidRPr="00D323AB">
        <w:rPr>
          <w:rFonts w:ascii="Verdana" w:hAnsi="Verdana"/>
        </w:rPr>
        <w:t>trau</w:t>
      </w:r>
      <w:r w:rsidR="00AF5EFA" w:rsidRPr="00D323AB">
        <w:rPr>
          <w:rFonts w:ascii="Verdana" w:hAnsi="Verdana"/>
        </w:rPr>
        <w:softHyphen/>
      </w:r>
      <w:r w:rsidR="00663EFD" w:rsidRPr="00D323AB">
        <w:rPr>
          <w:rFonts w:ascii="Verdana" w:hAnsi="Verdana"/>
        </w:rPr>
        <w:t>en</w:t>
      </w:r>
    </w:p>
    <w:p w:rsidR="00FB4C5F" w:rsidRPr="00D323AB" w:rsidRDefault="00FB4C5F" w:rsidP="00D3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66775F" w:rsidRPr="00D323AB">
        <w:rPr>
          <w:rFonts w:ascii="Verdana" w:hAnsi="Verdana"/>
        </w:rPr>
        <w:t>Sachverständigenrat (2007): „Übersteigt die Wachstumsrate den Zins</w:t>
      </w:r>
      <w:r w:rsidR="00BE3F2A">
        <w:rPr>
          <w:rFonts w:ascii="Verdana" w:hAnsi="Verdana"/>
        </w:rPr>
        <w:softHyphen/>
      </w:r>
      <w:r w:rsidR="0066775F" w:rsidRPr="00D323AB">
        <w:rPr>
          <w:rFonts w:ascii="Verdana" w:hAnsi="Verdana"/>
        </w:rPr>
        <w:t>satz, ist [...] eine Kreditfinanzierung öffentlicher Aus</w:t>
      </w:r>
      <w:r w:rsidR="0066775F" w:rsidRPr="00D323AB">
        <w:rPr>
          <w:rFonts w:ascii="Verdana" w:hAnsi="Verdana"/>
        </w:rPr>
        <w:softHyphen/>
        <w:t xml:space="preserve">gaben </w:t>
      </w:r>
      <w:proofErr w:type="spellStart"/>
      <w:r w:rsidR="0066775F" w:rsidRPr="00D323AB">
        <w:rPr>
          <w:rStyle w:val="gelb"/>
          <w:rFonts w:ascii="Verdana" w:hAnsi="Verdana"/>
          <w:b/>
        </w:rPr>
        <w:t>wohlfahrts</w:t>
      </w:r>
      <w:r w:rsidR="00BE3F2A">
        <w:rPr>
          <w:rStyle w:val="gelb"/>
          <w:rFonts w:ascii="Verdana" w:hAnsi="Verdana"/>
          <w:b/>
        </w:rPr>
        <w:softHyphen/>
      </w:r>
      <w:r w:rsidR="0066775F" w:rsidRPr="00D323AB">
        <w:rPr>
          <w:rStyle w:val="gelb"/>
          <w:rFonts w:ascii="Verdana" w:hAnsi="Verdana"/>
          <w:b/>
        </w:rPr>
        <w:t>erhöhend</w:t>
      </w:r>
      <w:proofErr w:type="spellEnd"/>
      <w:r w:rsidR="0066775F" w:rsidRPr="00D323AB">
        <w:rPr>
          <w:rFonts w:ascii="Verdana" w:hAnsi="Verdana"/>
        </w:rPr>
        <w:t>.”</w:t>
      </w:r>
    </w:p>
    <w:p w:rsidR="00FB4C5F" w:rsidRPr="00D323AB" w:rsidRDefault="00FB4C5F" w:rsidP="00D323AB">
      <w:pPr>
        <w:spacing w:before="40"/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793662" w:rsidRPr="00D323AB">
        <w:rPr>
          <w:rFonts w:ascii="Verdana" w:hAnsi="Verdana"/>
        </w:rPr>
        <w:t>erfolgreiche</w:t>
      </w:r>
      <w:r w:rsidR="00FD224F" w:rsidRPr="00D323AB">
        <w:rPr>
          <w:rFonts w:ascii="Verdana" w:hAnsi="Verdana"/>
        </w:rPr>
        <w:t xml:space="preserve"> Konsolidierung</w:t>
      </w:r>
      <w:r w:rsidR="00A06BA2">
        <w:rPr>
          <w:rFonts w:ascii="Verdana" w:hAnsi="Verdana"/>
        </w:rPr>
        <w:t xml:space="preserve"> heißt</w:t>
      </w:r>
      <w:r w:rsidR="00793662" w:rsidRPr="00D323AB">
        <w:rPr>
          <w:rFonts w:ascii="Verdana" w:hAnsi="Verdana"/>
        </w:rPr>
        <w:t>:</w:t>
      </w:r>
      <w:r w:rsidR="00FD224F" w:rsidRPr="00D323AB">
        <w:rPr>
          <w:rFonts w:ascii="Verdana" w:hAnsi="Verdana"/>
        </w:rPr>
        <w:t xml:space="preserve"> </w:t>
      </w:r>
      <w:r w:rsidR="00FD224F" w:rsidRPr="00D323AB">
        <w:rPr>
          <w:rStyle w:val="gelb"/>
          <w:rFonts w:ascii="Verdana" w:hAnsi="Verdana"/>
        </w:rPr>
        <w:t>die Expansions</w:t>
      </w:r>
      <w:r w:rsidR="00FD224F" w:rsidRPr="00D323AB">
        <w:rPr>
          <w:rStyle w:val="gelb"/>
          <w:rFonts w:ascii="Verdana" w:hAnsi="Verdana"/>
        </w:rPr>
        <w:softHyphen/>
        <w:t>kräfte stärken</w:t>
      </w:r>
      <w:r w:rsidR="00FD224F" w:rsidRPr="00D323AB">
        <w:rPr>
          <w:rFonts w:ascii="Verdana" w:hAnsi="Verdana"/>
        </w:rPr>
        <w:t xml:space="preserve"> </w:t>
      </w:r>
      <w:r w:rsidR="00793662" w:rsidRPr="00D323AB">
        <w:rPr>
          <w:rFonts w:ascii="Verdana" w:hAnsi="Verdana"/>
        </w:rPr>
        <w:t>und</w:t>
      </w:r>
      <w:r w:rsidR="00FD224F" w:rsidRPr="00D323AB">
        <w:rPr>
          <w:rFonts w:ascii="Verdana" w:hAnsi="Verdana"/>
        </w:rPr>
        <w:t xml:space="preserve"> die </w:t>
      </w:r>
      <w:proofErr w:type="spellStart"/>
      <w:r w:rsidR="00FD224F" w:rsidRPr="00D323AB">
        <w:rPr>
          <w:rFonts w:ascii="Verdana" w:hAnsi="Verdana"/>
        </w:rPr>
        <w:t>Finan</w:t>
      </w:r>
      <w:r w:rsidR="00BE3F2A">
        <w:rPr>
          <w:rFonts w:ascii="Verdana" w:hAnsi="Verdana"/>
        </w:rPr>
        <w:softHyphen/>
      </w:r>
      <w:r w:rsidR="00FD224F" w:rsidRPr="00D323AB">
        <w:rPr>
          <w:rFonts w:ascii="Verdana" w:hAnsi="Verdana"/>
        </w:rPr>
        <w:t>zie</w:t>
      </w:r>
      <w:r w:rsidR="00BE3F2A">
        <w:rPr>
          <w:rFonts w:ascii="Verdana" w:hAnsi="Verdana"/>
        </w:rPr>
        <w:softHyphen/>
      </w:r>
      <w:r w:rsidR="00FD224F" w:rsidRPr="00D323AB">
        <w:rPr>
          <w:rFonts w:ascii="Verdana" w:hAnsi="Verdana"/>
        </w:rPr>
        <w:t>rungs</w:t>
      </w:r>
      <w:r w:rsidR="00FD224F" w:rsidRPr="00D323AB">
        <w:rPr>
          <w:rFonts w:ascii="Verdana" w:hAnsi="Verdana"/>
        </w:rPr>
        <w:softHyphen/>
        <w:t>konditionen</w:t>
      </w:r>
      <w:proofErr w:type="spellEnd"/>
      <w:r w:rsidR="00FD224F" w:rsidRPr="00D323AB">
        <w:rPr>
          <w:rFonts w:ascii="Verdana" w:hAnsi="Verdana"/>
        </w:rPr>
        <w:t xml:space="preserve"> verbessern</w:t>
      </w:r>
      <w:r w:rsidR="00793662" w:rsidRPr="00D323AB">
        <w:rPr>
          <w:rFonts w:ascii="Verdana" w:hAnsi="Verdana"/>
        </w:rPr>
        <w:t xml:space="preserve"> — statt zu sparen</w:t>
      </w:r>
    </w:p>
    <w:p w:rsidR="009C5752" w:rsidRPr="00D323AB" w:rsidRDefault="00FB4C5F" w:rsidP="009C5752">
      <w:pPr>
        <w:spacing w:before="40"/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7F5753" w:rsidRPr="00D323AB">
        <w:rPr>
          <w:rFonts w:ascii="Verdana" w:hAnsi="Verdana"/>
        </w:rPr>
        <w:t xml:space="preserve">die </w:t>
      </w:r>
      <w:r w:rsidR="007F5753" w:rsidRPr="00D323AB">
        <w:rPr>
          <w:rStyle w:val="gelb"/>
          <w:rFonts w:ascii="Verdana" w:hAnsi="Verdana"/>
        </w:rPr>
        <w:t>Zinsbelastung</w:t>
      </w:r>
      <w:r w:rsidR="007F5753" w:rsidRPr="00D323AB">
        <w:rPr>
          <w:rFonts w:ascii="Verdana" w:hAnsi="Verdana"/>
        </w:rPr>
        <w:t xml:space="preserve"> des Staates </w:t>
      </w:r>
      <w:r w:rsidR="00A06BA2">
        <w:rPr>
          <w:rFonts w:ascii="Verdana" w:hAnsi="Verdana"/>
        </w:rPr>
        <w:t>fällt</w:t>
      </w:r>
      <w:r w:rsidR="007F5753" w:rsidRPr="00D323AB">
        <w:rPr>
          <w:rFonts w:ascii="Verdana" w:hAnsi="Verdana"/>
        </w:rPr>
        <w:t xml:space="preserve"> </w:t>
      </w:r>
      <w:r w:rsidR="007F5753" w:rsidRPr="00D323AB">
        <w:rPr>
          <w:rStyle w:val="gelb"/>
          <w:rFonts w:ascii="Verdana" w:hAnsi="Verdana"/>
        </w:rPr>
        <w:t>noch kleiner</w:t>
      </w:r>
      <w:r w:rsidR="00A06BA2">
        <w:rPr>
          <w:rStyle w:val="gelb"/>
          <w:rFonts w:ascii="Verdana" w:hAnsi="Verdana"/>
        </w:rPr>
        <w:t xml:space="preserve"> aus</w:t>
      </w:r>
      <w:r w:rsidR="007F5753" w:rsidRPr="00D323AB">
        <w:rPr>
          <w:rFonts w:ascii="Verdana" w:hAnsi="Verdana"/>
        </w:rPr>
        <w:t xml:space="preserve">, da </w:t>
      </w:r>
      <w:r w:rsidR="007F5753" w:rsidRPr="00D323AB">
        <w:rPr>
          <w:rStyle w:val="gelb"/>
          <w:rFonts w:ascii="Verdana" w:hAnsi="Verdana"/>
        </w:rPr>
        <w:t xml:space="preserve">die </w:t>
      </w:r>
      <w:proofErr w:type="spellStart"/>
      <w:r w:rsidR="007F5753" w:rsidRPr="00D323AB">
        <w:rPr>
          <w:rStyle w:val="gelb"/>
          <w:rFonts w:ascii="Verdana" w:hAnsi="Verdana"/>
        </w:rPr>
        <w:t>Zins</w:t>
      </w:r>
      <w:r w:rsidR="007F5753" w:rsidRPr="00D323AB">
        <w:rPr>
          <w:rStyle w:val="gelb"/>
          <w:rFonts w:ascii="Verdana" w:hAnsi="Verdana"/>
        </w:rPr>
        <w:softHyphen/>
        <w:t>ein</w:t>
      </w:r>
      <w:r w:rsidR="007F5753" w:rsidRPr="00D323AB">
        <w:rPr>
          <w:rStyle w:val="gelb"/>
          <w:rFonts w:ascii="Verdana" w:hAnsi="Verdana"/>
        </w:rPr>
        <w:softHyphen/>
        <w:t>kom</w:t>
      </w:r>
      <w:r w:rsidR="00A06BA2">
        <w:rPr>
          <w:rStyle w:val="gelb"/>
          <w:rFonts w:ascii="Verdana" w:hAnsi="Verdana"/>
        </w:rPr>
        <w:softHyphen/>
      </w:r>
      <w:r w:rsidR="007F5753" w:rsidRPr="00D323AB">
        <w:rPr>
          <w:rStyle w:val="gelb"/>
          <w:rFonts w:ascii="Verdana" w:hAnsi="Verdana"/>
        </w:rPr>
        <w:t>men</w:t>
      </w:r>
      <w:proofErr w:type="spellEnd"/>
      <w:r w:rsidR="007F5753" w:rsidRPr="00D323AB">
        <w:rPr>
          <w:rStyle w:val="gelb"/>
          <w:rFonts w:ascii="Verdana" w:hAnsi="Verdana"/>
        </w:rPr>
        <w:t xml:space="preserve"> selbst steuerpflichtig</w:t>
      </w:r>
      <w:r w:rsidR="007F5753" w:rsidRPr="00D323AB">
        <w:rPr>
          <w:rFonts w:ascii="Verdana" w:hAnsi="Verdana"/>
        </w:rPr>
        <w:t xml:space="preserve"> sind (Abgeltungssteuer</w:t>
      </w:r>
      <w:r w:rsidR="00892405">
        <w:rPr>
          <w:rFonts w:ascii="Verdana" w:hAnsi="Verdana"/>
        </w:rPr>
        <w:t xml:space="preserve"> usw.</w:t>
      </w:r>
      <w:r w:rsidR="007F5753" w:rsidRPr="00D323AB">
        <w:rPr>
          <w:rFonts w:ascii="Verdana" w:hAnsi="Verdana"/>
        </w:rPr>
        <w:t>)</w:t>
      </w:r>
    </w:p>
    <w:p w:rsidR="008B5E1F" w:rsidRPr="00D323AB" w:rsidRDefault="008B5E1F" w:rsidP="00133758">
      <w:pPr>
        <w:spacing w:before="120"/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>•</w:t>
      </w:r>
      <w:r>
        <w:rPr>
          <w:rFonts w:ascii="Verdana" w:hAnsi="Verdana"/>
        </w:rPr>
        <w:t xml:space="preserve"> </w:t>
      </w:r>
      <w:r w:rsidR="00BA52C0">
        <w:rPr>
          <w:rFonts w:ascii="Verdana" w:hAnsi="Verdana"/>
        </w:rPr>
        <w:t xml:space="preserve">aber </w:t>
      </w:r>
      <w:r>
        <w:rPr>
          <w:rFonts w:ascii="Verdana" w:hAnsi="Verdana"/>
        </w:rPr>
        <w:t xml:space="preserve">durch die Zinsen </w:t>
      </w:r>
      <w:r w:rsidR="00B30320">
        <w:rPr>
          <w:rFonts w:ascii="Verdana" w:hAnsi="Verdana"/>
        </w:rPr>
        <w:t>werden</w:t>
      </w:r>
      <w:r>
        <w:rPr>
          <w:rFonts w:ascii="Verdana" w:hAnsi="Verdana"/>
        </w:rPr>
        <w:t xml:space="preserve"> dem Bankenwesen </w:t>
      </w:r>
      <w:r w:rsidRPr="00DB3AF1">
        <w:rPr>
          <w:rFonts w:ascii="Verdana" w:hAnsi="Verdana"/>
          <w:i/>
        </w:rPr>
        <w:t>oli</w:t>
      </w:r>
      <w:r w:rsidR="009455C0" w:rsidRPr="00DB3AF1">
        <w:rPr>
          <w:rFonts w:ascii="Verdana" w:hAnsi="Verdana"/>
          <w:i/>
        </w:rPr>
        <w:softHyphen/>
      </w:r>
      <w:r w:rsidRPr="00DB3AF1">
        <w:rPr>
          <w:rFonts w:ascii="Verdana" w:hAnsi="Verdana"/>
          <w:i/>
        </w:rPr>
        <w:t>go</w:t>
      </w:r>
      <w:r w:rsidR="009455C0" w:rsidRPr="00DB3AF1">
        <w:rPr>
          <w:rFonts w:ascii="Verdana" w:hAnsi="Verdana"/>
          <w:i/>
        </w:rPr>
        <w:softHyphen/>
      </w:r>
      <w:r w:rsidR="00B30320" w:rsidRPr="00DB3AF1">
        <w:rPr>
          <w:rFonts w:ascii="Verdana" w:hAnsi="Verdana"/>
          <w:i/>
        </w:rPr>
        <w:t>polistisch</w:t>
      </w:r>
      <w:r w:rsidRPr="00DB3AF1">
        <w:rPr>
          <w:rFonts w:ascii="Verdana" w:hAnsi="Verdana"/>
          <w:i/>
        </w:rPr>
        <w:t>e Gewin</w:t>
      </w:r>
      <w:r w:rsidR="00B30320" w:rsidRPr="00DB3AF1">
        <w:rPr>
          <w:rFonts w:ascii="Verdana" w:hAnsi="Verdana"/>
          <w:i/>
        </w:rPr>
        <w:softHyphen/>
      </w:r>
      <w:r w:rsidRPr="00DB3AF1">
        <w:rPr>
          <w:rFonts w:ascii="Verdana" w:hAnsi="Verdana"/>
          <w:i/>
        </w:rPr>
        <w:t>ne</w:t>
      </w:r>
      <w:r w:rsidR="00B30320">
        <w:rPr>
          <w:rFonts w:ascii="Verdana" w:hAnsi="Verdana"/>
        </w:rPr>
        <w:t xml:space="preserve"> verschafft</w:t>
      </w:r>
    </w:p>
    <w:p w:rsidR="009C5752" w:rsidRPr="00D323AB" w:rsidRDefault="009C5752" w:rsidP="009C5752">
      <w:pPr>
        <w:spacing w:before="40"/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>•</w:t>
      </w:r>
      <w:r w:rsidR="00731171">
        <w:rPr>
          <w:rFonts w:ascii="Verdana" w:hAnsi="Verdana"/>
        </w:rPr>
        <w:t xml:space="preserve"> </w:t>
      </w:r>
      <w:r w:rsidR="008B5E1F">
        <w:rPr>
          <w:rFonts w:ascii="Verdana" w:hAnsi="Verdana"/>
        </w:rPr>
        <w:t xml:space="preserve">Banken verdienen </w:t>
      </w:r>
      <w:r w:rsidR="008D029F">
        <w:rPr>
          <w:rFonts w:ascii="Verdana" w:hAnsi="Verdana"/>
        </w:rPr>
        <w:t xml:space="preserve">zudem </w:t>
      </w:r>
      <w:r w:rsidR="008B5E1F">
        <w:rPr>
          <w:rFonts w:ascii="Verdana" w:hAnsi="Verdana"/>
        </w:rPr>
        <w:t xml:space="preserve">eine </w:t>
      </w:r>
      <w:proofErr w:type="spellStart"/>
      <w:r w:rsidR="008B5E1F" w:rsidRPr="008D029F">
        <w:rPr>
          <w:rFonts w:ascii="Verdana" w:hAnsi="Verdana"/>
          <w:i/>
        </w:rPr>
        <w:t>Seignio</w:t>
      </w:r>
      <w:r w:rsidR="008D029F">
        <w:rPr>
          <w:rFonts w:ascii="Verdana" w:hAnsi="Verdana"/>
          <w:i/>
        </w:rPr>
        <w:softHyphen/>
      </w:r>
      <w:r w:rsidR="008B5E1F" w:rsidRPr="008D029F">
        <w:rPr>
          <w:rFonts w:ascii="Verdana" w:hAnsi="Verdana"/>
          <w:i/>
        </w:rPr>
        <w:t>r</w:t>
      </w:r>
      <w:r w:rsidR="008D029F" w:rsidRPr="008D029F">
        <w:rPr>
          <w:rFonts w:ascii="Verdana" w:hAnsi="Verdana"/>
          <w:i/>
        </w:rPr>
        <w:t>age</w:t>
      </w:r>
      <w:proofErr w:type="spellEnd"/>
      <w:r w:rsidR="008D029F">
        <w:rPr>
          <w:rFonts w:ascii="Verdana" w:hAnsi="Verdana"/>
        </w:rPr>
        <w:t>, einen Gewinn aus der Diffe</w:t>
      </w:r>
      <w:r w:rsidR="008D029F">
        <w:rPr>
          <w:rFonts w:ascii="Verdana" w:hAnsi="Verdana"/>
        </w:rPr>
        <w:softHyphen/>
        <w:t xml:space="preserve">renz zwischen der Wertsteigerung und den </w:t>
      </w:r>
      <w:r w:rsidR="00D22879">
        <w:rPr>
          <w:rFonts w:ascii="Verdana" w:hAnsi="Verdana"/>
        </w:rPr>
        <w:t xml:space="preserve">(minimalen) </w:t>
      </w:r>
      <w:r w:rsidR="008D029F">
        <w:rPr>
          <w:rFonts w:ascii="Verdana" w:hAnsi="Verdana"/>
        </w:rPr>
        <w:t>Herstellungs</w:t>
      </w:r>
      <w:r w:rsidR="00D22879">
        <w:rPr>
          <w:rFonts w:ascii="Verdana" w:hAnsi="Verdana"/>
        </w:rPr>
        <w:softHyphen/>
      </w:r>
      <w:r w:rsidR="008D029F">
        <w:rPr>
          <w:rFonts w:ascii="Verdana" w:hAnsi="Verdana"/>
        </w:rPr>
        <w:t>kosten des ge</w:t>
      </w:r>
      <w:r w:rsidR="008D029F">
        <w:rPr>
          <w:rFonts w:ascii="Verdana" w:hAnsi="Verdana"/>
        </w:rPr>
        <w:softHyphen/>
        <w:t>schöpften Buchgeldes</w:t>
      </w:r>
    </w:p>
    <w:p w:rsidR="00FB4C5F" w:rsidRPr="00D323AB" w:rsidRDefault="009C5752" w:rsidP="009C5752">
      <w:pPr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>•</w:t>
      </w:r>
      <w:r>
        <w:rPr>
          <w:rFonts w:ascii="Verdana" w:hAnsi="Verdana"/>
        </w:rPr>
        <w:t xml:space="preserve"> die Banken </w:t>
      </w:r>
      <w:r w:rsidR="004D560F">
        <w:rPr>
          <w:rFonts w:ascii="Verdana" w:hAnsi="Verdana"/>
        </w:rPr>
        <w:t>verdienen auch</w:t>
      </w:r>
      <w:r>
        <w:rPr>
          <w:rFonts w:ascii="Verdana" w:hAnsi="Verdana"/>
        </w:rPr>
        <w:t xml:space="preserve"> durch den </w:t>
      </w:r>
      <w:proofErr w:type="spellStart"/>
      <w:r w:rsidRPr="009C5752">
        <w:rPr>
          <w:rFonts w:ascii="Verdana" w:hAnsi="Verdana"/>
          <w:i/>
        </w:rPr>
        <w:t>Cantillon</w:t>
      </w:r>
      <w:proofErr w:type="spellEnd"/>
      <w:r w:rsidRPr="009C5752">
        <w:rPr>
          <w:rFonts w:ascii="Verdana" w:hAnsi="Verdana"/>
          <w:i/>
        </w:rPr>
        <w:t>-Effekt</w:t>
      </w:r>
      <w:r>
        <w:rPr>
          <w:rFonts w:ascii="Verdana" w:hAnsi="Verdana"/>
        </w:rPr>
        <w:t xml:space="preserve"> — Aus</w:t>
      </w:r>
      <w:r w:rsidR="008D029F">
        <w:rPr>
          <w:rFonts w:ascii="Verdana" w:hAnsi="Verdana"/>
        </w:rPr>
        <w:softHyphen/>
      </w:r>
      <w:r>
        <w:rPr>
          <w:rFonts w:ascii="Verdana" w:hAnsi="Verdana"/>
        </w:rPr>
        <w:t>ga</w:t>
      </w:r>
      <w:r w:rsidR="008D029F">
        <w:rPr>
          <w:rFonts w:ascii="Verdana" w:hAnsi="Verdana"/>
        </w:rPr>
        <w:softHyphen/>
      </w:r>
      <w:r>
        <w:rPr>
          <w:rFonts w:ascii="Verdana" w:hAnsi="Verdana"/>
        </w:rPr>
        <w:t xml:space="preserve">ben des Staates verteilen sich nicht gleichmäßig, sondern nützen den direkten Empfängern mehr als später den Handelspartnern dieser </w:t>
      </w:r>
      <w:proofErr w:type="spellStart"/>
      <w:r>
        <w:rPr>
          <w:rFonts w:ascii="Verdana" w:hAnsi="Verdana"/>
        </w:rPr>
        <w:t>Erst</w:t>
      </w:r>
      <w:r w:rsidR="008D029F">
        <w:rPr>
          <w:rFonts w:ascii="Verdana" w:hAnsi="Verdana"/>
        </w:rPr>
        <w:softHyphen/>
      </w:r>
      <w:r>
        <w:rPr>
          <w:rFonts w:ascii="Verdana" w:hAnsi="Verdana"/>
        </w:rPr>
        <w:t>empfänger</w:t>
      </w:r>
      <w:proofErr w:type="spellEnd"/>
    </w:p>
    <w:p w:rsidR="008B5E1F" w:rsidRPr="00D323AB" w:rsidRDefault="008B5E1F" w:rsidP="008B5E1F">
      <w:pPr>
        <w:spacing w:before="40"/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>•</w:t>
      </w:r>
      <w:r>
        <w:rPr>
          <w:rFonts w:ascii="Verdana" w:hAnsi="Verdana"/>
        </w:rPr>
        <w:t xml:space="preserve"> Zinsen sind auch für die </w:t>
      </w:r>
      <w:r w:rsidR="008E2EC4">
        <w:rPr>
          <w:rFonts w:ascii="Verdana" w:hAnsi="Verdana"/>
        </w:rPr>
        <w:t>immer</w:t>
      </w:r>
      <w:r>
        <w:rPr>
          <w:rFonts w:ascii="Verdana" w:hAnsi="Verdana"/>
        </w:rPr>
        <w:t xml:space="preserve"> steilere Einkommensverteilung mit</w:t>
      </w:r>
      <w:r>
        <w:rPr>
          <w:rFonts w:ascii="Verdana" w:hAnsi="Verdana"/>
        </w:rPr>
        <w:softHyphen/>
        <w:t>ver</w:t>
      </w:r>
      <w:r>
        <w:rPr>
          <w:rFonts w:ascii="Verdana" w:hAnsi="Verdana"/>
        </w:rPr>
        <w:softHyphen/>
      </w:r>
      <w:r>
        <w:rPr>
          <w:rFonts w:ascii="Verdana" w:hAnsi="Verdana"/>
        </w:rPr>
        <w:softHyphen/>
        <w:t>ant</w:t>
      </w:r>
      <w:r w:rsidR="008E2EC4">
        <w:rPr>
          <w:rFonts w:ascii="Verdana" w:hAnsi="Verdana"/>
        </w:rPr>
        <w:softHyphen/>
      </w:r>
      <w:r>
        <w:rPr>
          <w:rFonts w:ascii="Verdana" w:hAnsi="Verdana"/>
        </w:rPr>
        <w:t>wortlich, weil aus bisherigen unteren Netto-</w:t>
      </w:r>
      <w:proofErr w:type="spellStart"/>
      <w:r>
        <w:rPr>
          <w:rFonts w:ascii="Verdana" w:hAnsi="Verdana"/>
        </w:rPr>
        <w:t>Zins</w:t>
      </w:r>
      <w:r>
        <w:rPr>
          <w:rFonts w:ascii="Verdana" w:hAnsi="Verdana"/>
        </w:rPr>
        <w:softHyphen/>
        <w:t>emp</w:t>
      </w:r>
      <w:r>
        <w:rPr>
          <w:rFonts w:ascii="Verdana" w:hAnsi="Verdana"/>
        </w:rPr>
        <w:softHyphen/>
        <w:t>fän</w:t>
      </w:r>
      <w:r>
        <w:rPr>
          <w:rFonts w:ascii="Verdana" w:hAnsi="Verdana"/>
        </w:rPr>
        <w:softHyphen/>
        <w:t>gern</w:t>
      </w:r>
      <w:proofErr w:type="spellEnd"/>
      <w:r>
        <w:rPr>
          <w:rFonts w:ascii="Verdana" w:hAnsi="Verdana"/>
        </w:rPr>
        <w:t xml:space="preserve"> </w:t>
      </w:r>
      <w:r w:rsidR="00B30320">
        <w:rPr>
          <w:rFonts w:ascii="Verdana" w:hAnsi="Verdana"/>
        </w:rPr>
        <w:t>zuneh</w:t>
      </w:r>
      <w:r w:rsidR="00B30320">
        <w:rPr>
          <w:rFonts w:ascii="Verdana" w:hAnsi="Verdana"/>
        </w:rPr>
        <w:softHyphen/>
        <w:t xml:space="preserve">mend </w:t>
      </w:r>
      <w:r>
        <w:rPr>
          <w:rFonts w:ascii="Verdana" w:hAnsi="Verdana"/>
        </w:rPr>
        <w:t>Netto-Zinszahler werden</w:t>
      </w:r>
    </w:p>
    <w:p w:rsidR="00FB4C5F" w:rsidRPr="00D323AB" w:rsidRDefault="00FB4C5F" w:rsidP="00BE3F2A">
      <w:pPr>
        <w:spacing w:before="240" w:after="80"/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BE3F2A">
        <w:rPr>
          <w:rFonts w:ascii="Verdana" w:hAnsi="Verdana"/>
        </w:rPr>
        <w:t xml:space="preserve">Prof. </w:t>
      </w:r>
      <w:proofErr w:type="spellStart"/>
      <w:r w:rsidR="00BE3F2A">
        <w:rPr>
          <w:rFonts w:ascii="Verdana" w:hAnsi="Verdana"/>
        </w:rPr>
        <w:t>em</w:t>
      </w:r>
      <w:proofErr w:type="spellEnd"/>
      <w:r w:rsidR="00BE3F2A">
        <w:rPr>
          <w:rFonts w:ascii="Verdana" w:hAnsi="Verdana"/>
        </w:rPr>
        <w:t xml:space="preserve">. </w:t>
      </w:r>
      <w:r w:rsidR="00F11924" w:rsidRPr="00D323AB">
        <w:rPr>
          <w:rFonts w:ascii="Verdana" w:hAnsi="Verdana"/>
          <w:i/>
        </w:rPr>
        <w:t xml:space="preserve">Carl Christian </w:t>
      </w:r>
      <w:r w:rsidR="00F11924" w:rsidRPr="009455C0">
        <w:rPr>
          <w:rFonts w:ascii="Verdana" w:hAnsi="Verdana"/>
          <w:b/>
          <w:i/>
        </w:rPr>
        <w:t>von Weizsäcker</w:t>
      </w:r>
      <w:r w:rsidR="00F11924" w:rsidRPr="00D323AB">
        <w:rPr>
          <w:rFonts w:ascii="Verdana" w:hAnsi="Verdana"/>
        </w:rPr>
        <w:t xml:space="preserve"> zu Zinsen und Staatsschulden:</w:t>
      </w:r>
    </w:p>
    <w:p w:rsidR="00FB4C5F" w:rsidRPr="00D323AB" w:rsidRDefault="00FB4C5F" w:rsidP="00D323AB">
      <w:pPr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F11924" w:rsidRPr="00D323AB">
        <w:rPr>
          <w:rFonts w:ascii="Verdana" w:hAnsi="Verdana"/>
        </w:rPr>
        <w:t xml:space="preserve">die enorme </w:t>
      </w:r>
      <w:r w:rsidR="00F11924" w:rsidRPr="00D323AB">
        <w:rPr>
          <w:rStyle w:val="gelb"/>
          <w:rFonts w:ascii="Verdana" w:hAnsi="Verdana"/>
        </w:rPr>
        <w:t xml:space="preserve">Sparleistung (vor allem </w:t>
      </w:r>
      <w:r w:rsidR="003E24E1" w:rsidRPr="00D323AB">
        <w:rPr>
          <w:rStyle w:val="gelb"/>
          <w:rFonts w:ascii="Verdana" w:hAnsi="Verdana"/>
        </w:rPr>
        <w:t>aus</w:t>
      </w:r>
      <w:r w:rsidR="00F11924" w:rsidRPr="00D323AB">
        <w:rPr>
          <w:rStyle w:val="gelb"/>
          <w:rFonts w:ascii="Verdana" w:hAnsi="Verdana"/>
        </w:rPr>
        <w:t xml:space="preserve"> der stark gestie</w:t>
      </w:r>
      <w:r w:rsidR="00F11924" w:rsidRPr="00D323AB">
        <w:rPr>
          <w:rStyle w:val="gelb"/>
          <w:rFonts w:ascii="Verdana" w:hAnsi="Verdana"/>
        </w:rPr>
        <w:softHyphen/>
        <w:t>ge</w:t>
      </w:r>
      <w:r w:rsidR="003E24E1" w:rsidRPr="00D323AB">
        <w:rPr>
          <w:rStyle w:val="gelb"/>
          <w:rFonts w:ascii="Verdana" w:hAnsi="Verdana"/>
        </w:rPr>
        <w:softHyphen/>
      </w:r>
      <w:r w:rsidR="00F11924" w:rsidRPr="00D323AB">
        <w:rPr>
          <w:rStyle w:val="gelb"/>
          <w:rFonts w:ascii="Verdana" w:hAnsi="Verdana"/>
        </w:rPr>
        <w:t xml:space="preserve">nen Vorsorge) </w:t>
      </w:r>
      <w:r w:rsidR="003E24E1" w:rsidRPr="00D323AB">
        <w:rPr>
          <w:rFonts w:ascii="Verdana" w:hAnsi="Verdana"/>
        </w:rPr>
        <w:t>hat</w:t>
      </w:r>
      <w:r w:rsidR="00F11924" w:rsidRPr="00D323AB">
        <w:rPr>
          <w:rFonts w:ascii="Verdana" w:hAnsi="Verdana"/>
        </w:rPr>
        <w:t xml:space="preserve"> dafür </w:t>
      </w:r>
      <w:r w:rsidR="003E24E1" w:rsidRPr="00D323AB">
        <w:rPr>
          <w:rStyle w:val="gelb"/>
          <w:rFonts w:ascii="Verdana" w:hAnsi="Verdana"/>
        </w:rPr>
        <w:t>gesorgt</w:t>
      </w:r>
      <w:r w:rsidR="00F11924" w:rsidRPr="00D323AB">
        <w:rPr>
          <w:rStyle w:val="gelb"/>
          <w:rFonts w:ascii="Verdana" w:hAnsi="Verdana"/>
        </w:rPr>
        <w:t>, dass die Zinsen so niedrig sind</w:t>
      </w:r>
    </w:p>
    <w:p w:rsidR="00FB4C5F" w:rsidRPr="00D323AB" w:rsidRDefault="00FB4C5F" w:rsidP="00D323AB">
      <w:pPr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F11924" w:rsidRPr="00D323AB">
        <w:rPr>
          <w:rFonts w:ascii="Verdana" w:hAnsi="Verdana"/>
        </w:rPr>
        <w:t xml:space="preserve">wegen des Überhangs privater Ersparnisse gegenüber den Investitionen </w:t>
      </w:r>
      <w:r w:rsidR="00F11924" w:rsidRPr="00D323AB">
        <w:rPr>
          <w:rFonts w:ascii="Verdana" w:hAnsi="Verdana"/>
          <w:b/>
        </w:rPr>
        <w:t>sinken</w:t>
      </w:r>
      <w:r w:rsidR="00F11924" w:rsidRPr="00D323AB">
        <w:rPr>
          <w:rFonts w:ascii="Verdana" w:hAnsi="Verdana"/>
        </w:rPr>
        <w:t xml:space="preserve"> die Preise für Kapi</w:t>
      </w:r>
      <w:r w:rsidR="00F11924" w:rsidRPr="00D323AB">
        <w:rPr>
          <w:rFonts w:ascii="Verdana" w:hAnsi="Verdana"/>
        </w:rPr>
        <w:softHyphen/>
        <w:t xml:space="preserve">tal, also </w:t>
      </w:r>
      <w:r w:rsidR="00F11924" w:rsidRPr="00D323AB">
        <w:rPr>
          <w:rFonts w:ascii="Verdana" w:hAnsi="Verdana"/>
          <w:b/>
        </w:rPr>
        <w:t>die Zinsen</w:t>
      </w:r>
    </w:p>
    <w:p w:rsidR="00F11924" w:rsidRPr="00D323AB" w:rsidRDefault="00F11924" w:rsidP="00D323AB">
      <w:pPr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3639BF" w:rsidRPr="00D323AB">
        <w:rPr>
          <w:rStyle w:val="gelb"/>
          <w:rFonts w:ascii="Verdana" w:hAnsi="Verdana"/>
        </w:rPr>
        <w:t xml:space="preserve">der Staat sollte </w:t>
      </w:r>
      <w:r w:rsidR="00862E9C" w:rsidRPr="00D323AB">
        <w:rPr>
          <w:rFonts w:ascii="Verdana" w:hAnsi="Verdana"/>
        </w:rPr>
        <w:t>die privaten Erspar</w:t>
      </w:r>
      <w:r w:rsidR="00862E9C" w:rsidRPr="00D323AB">
        <w:rPr>
          <w:rFonts w:ascii="Verdana" w:hAnsi="Verdana"/>
        </w:rPr>
        <w:softHyphen/>
        <w:t>nisse aufnehmen: „Er ist die letzte Instanz, die eine sichere Kapital</w:t>
      </w:r>
      <w:r w:rsidR="003639BF" w:rsidRPr="00D323AB">
        <w:rPr>
          <w:rFonts w:ascii="Verdana" w:hAnsi="Verdana"/>
        </w:rPr>
        <w:softHyphen/>
      </w:r>
      <w:r w:rsidR="00862E9C" w:rsidRPr="00D323AB">
        <w:rPr>
          <w:rFonts w:ascii="Verdana" w:hAnsi="Verdana"/>
        </w:rPr>
        <w:t>anlage bietet.”</w:t>
      </w:r>
    </w:p>
    <w:p w:rsidR="005406C5" w:rsidRPr="00D323AB" w:rsidRDefault="005406C5" w:rsidP="00D323AB">
      <w:pPr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hält die Zentralbank </w:t>
      </w:r>
      <w:r w:rsidRPr="00D323AB">
        <w:rPr>
          <w:rStyle w:val="gelb"/>
          <w:rFonts w:ascii="Verdana" w:hAnsi="Verdana"/>
        </w:rPr>
        <w:t>den Realzins</w:t>
      </w:r>
      <w:r w:rsidRPr="00D323AB">
        <w:rPr>
          <w:rFonts w:ascii="Verdana" w:hAnsi="Verdana"/>
        </w:rPr>
        <w:t xml:space="preserve"> </w:t>
      </w:r>
      <w:r w:rsidRPr="00D323AB">
        <w:rPr>
          <w:rStyle w:val="gelb"/>
          <w:rFonts w:ascii="Verdana" w:hAnsi="Verdana"/>
        </w:rPr>
        <w:t>auf null, oder nied</w:t>
      </w:r>
      <w:r w:rsidRPr="00D323AB">
        <w:rPr>
          <w:rStyle w:val="gelb"/>
          <w:rFonts w:ascii="Verdana" w:hAnsi="Verdana"/>
        </w:rPr>
        <w:softHyphen/>
      </w:r>
      <w:r w:rsidRPr="00D323AB">
        <w:rPr>
          <w:rStyle w:val="gelb"/>
          <w:rFonts w:ascii="Verdana" w:hAnsi="Verdana"/>
        </w:rPr>
        <w:softHyphen/>
        <w:t>riger als das Wachs</w:t>
      </w:r>
      <w:r w:rsidR="000A0BBC">
        <w:rPr>
          <w:rStyle w:val="gelb"/>
          <w:rFonts w:ascii="Verdana" w:hAnsi="Verdana"/>
        </w:rPr>
        <w:softHyphen/>
      </w:r>
      <w:r w:rsidRPr="00D323AB">
        <w:rPr>
          <w:rStyle w:val="gelb"/>
          <w:rFonts w:ascii="Verdana" w:hAnsi="Verdana"/>
        </w:rPr>
        <w:t xml:space="preserve">tum, </w:t>
      </w:r>
      <w:r w:rsidRPr="00D323AB">
        <w:rPr>
          <w:rFonts w:ascii="Verdana" w:hAnsi="Verdana"/>
        </w:rPr>
        <w:t>kann der Staat mehr ausgeben als einnehmen</w:t>
      </w:r>
    </w:p>
    <w:p w:rsidR="005406C5" w:rsidRPr="00D323AB" w:rsidRDefault="005406C5" w:rsidP="00D323AB">
      <w:pPr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Pr="00D323AB">
        <w:rPr>
          <w:rStyle w:val="gelb"/>
          <w:rFonts w:ascii="Verdana" w:hAnsi="Verdana"/>
        </w:rPr>
        <w:t>bei dieser Zinshöhe sind steigende Schulden keine Ge</w:t>
      </w:r>
      <w:r w:rsidRPr="00D323AB">
        <w:rPr>
          <w:rStyle w:val="gelb"/>
          <w:rFonts w:ascii="Verdana" w:hAnsi="Verdana"/>
        </w:rPr>
        <w:softHyphen/>
        <w:t>fahr</w:t>
      </w:r>
    </w:p>
    <w:p w:rsidR="00F11924" w:rsidRPr="00D323AB" w:rsidRDefault="00F11924" w:rsidP="00D323AB">
      <w:pPr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862E9C" w:rsidRPr="00D323AB">
        <w:rPr>
          <w:rStyle w:val="gelb"/>
          <w:rFonts w:ascii="Verdana" w:hAnsi="Verdana"/>
        </w:rPr>
        <w:t xml:space="preserve">solange der Zins bei null liegt und die Wirtschaft wächst, gibt es </w:t>
      </w:r>
      <w:r w:rsidR="00862E9C" w:rsidRPr="00B91AD7">
        <w:rPr>
          <w:rStyle w:val="gelb"/>
          <w:rFonts w:ascii="Verdana" w:hAnsi="Verdana"/>
          <w:b/>
          <w:i/>
        </w:rPr>
        <w:t>keine</w:t>
      </w:r>
      <w:r w:rsidR="00862E9C" w:rsidRPr="00D323AB">
        <w:rPr>
          <w:rStyle w:val="gelb"/>
          <w:rFonts w:ascii="Verdana" w:hAnsi="Verdana"/>
          <w:i/>
        </w:rPr>
        <w:t xml:space="preserve"> sinnvolle Grenze der Staatsverschuldung</w:t>
      </w:r>
    </w:p>
    <w:p w:rsidR="00F11924" w:rsidRPr="00D323AB" w:rsidRDefault="00F11924" w:rsidP="00D323AB">
      <w:pPr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862E9C" w:rsidRPr="00D323AB">
        <w:rPr>
          <w:rFonts w:ascii="Verdana" w:hAnsi="Verdana"/>
        </w:rPr>
        <w:t>eine im 19. Jahrhundert gegründete Bank hat nie Schul</w:t>
      </w:r>
      <w:r w:rsidR="00862E9C" w:rsidRPr="00D323AB">
        <w:rPr>
          <w:rFonts w:ascii="Verdana" w:hAnsi="Verdana"/>
        </w:rPr>
        <w:softHyphen/>
        <w:t>den zurückzahlen müssen:</w:t>
      </w:r>
      <w:r w:rsidR="006A45C1" w:rsidRPr="00D323AB">
        <w:rPr>
          <w:rFonts w:ascii="Verdana" w:hAnsi="Verdana"/>
        </w:rPr>
        <w:t xml:space="preserve"> bei stetig gestiege</w:t>
      </w:r>
      <w:r w:rsidR="00862E9C" w:rsidRPr="00D323AB">
        <w:rPr>
          <w:rFonts w:ascii="Verdana" w:hAnsi="Verdana"/>
        </w:rPr>
        <w:t>ner Bilanz</w:t>
      </w:r>
      <w:r w:rsidR="00862E9C" w:rsidRPr="00D323AB">
        <w:rPr>
          <w:rFonts w:ascii="Verdana" w:hAnsi="Verdana"/>
        </w:rPr>
        <w:softHyphen/>
        <w:t>sum</w:t>
      </w:r>
      <w:r w:rsidR="00862E9C" w:rsidRPr="00D323AB">
        <w:rPr>
          <w:rFonts w:ascii="Verdana" w:hAnsi="Verdana"/>
        </w:rPr>
        <w:softHyphen/>
        <w:t xml:space="preserve">me hat </w:t>
      </w:r>
      <w:r w:rsidR="003E24E1" w:rsidRPr="00D323AB">
        <w:rPr>
          <w:rFonts w:ascii="Verdana" w:hAnsi="Verdana"/>
        </w:rPr>
        <w:t>sie</w:t>
      </w:r>
      <w:r w:rsidR="00862E9C" w:rsidRPr="00D323AB">
        <w:rPr>
          <w:rFonts w:ascii="Verdana" w:hAnsi="Verdana"/>
        </w:rPr>
        <w:t xml:space="preserve"> </w:t>
      </w:r>
      <w:r w:rsidR="000A0BBC">
        <w:rPr>
          <w:rFonts w:ascii="Verdana" w:hAnsi="Verdana"/>
        </w:rPr>
        <w:t xml:space="preserve">zwar </w:t>
      </w:r>
      <w:r w:rsidR="00862E9C" w:rsidRPr="00D323AB">
        <w:rPr>
          <w:rFonts w:ascii="Verdana" w:hAnsi="Verdana"/>
        </w:rPr>
        <w:t xml:space="preserve">mehr Schulden denn je, aber </w:t>
      </w:r>
      <w:r w:rsidR="00862E9C" w:rsidRPr="00D323AB">
        <w:rPr>
          <w:rStyle w:val="gelb"/>
          <w:rFonts w:ascii="Verdana" w:hAnsi="Verdana"/>
        </w:rPr>
        <w:t>das Sys</w:t>
      </w:r>
      <w:r w:rsidR="006A45C1" w:rsidRPr="00D323AB">
        <w:rPr>
          <w:rStyle w:val="gelb"/>
          <w:rFonts w:ascii="Verdana" w:hAnsi="Verdana"/>
        </w:rPr>
        <w:softHyphen/>
      </w:r>
      <w:r w:rsidR="00862E9C" w:rsidRPr="00D323AB">
        <w:rPr>
          <w:rStyle w:val="gelb"/>
          <w:rFonts w:ascii="Verdana" w:hAnsi="Verdana"/>
        </w:rPr>
        <w:t>tem funktio</w:t>
      </w:r>
      <w:r w:rsidR="003E24E1" w:rsidRPr="00D323AB">
        <w:rPr>
          <w:rStyle w:val="gelb"/>
          <w:rFonts w:ascii="Verdana" w:hAnsi="Verdana"/>
        </w:rPr>
        <w:softHyphen/>
      </w:r>
      <w:r w:rsidR="00862E9C" w:rsidRPr="00D323AB">
        <w:rPr>
          <w:rStyle w:val="gelb"/>
          <w:rFonts w:ascii="Verdana" w:hAnsi="Verdana"/>
        </w:rPr>
        <w:t>niert</w:t>
      </w:r>
    </w:p>
    <w:p w:rsidR="00F11924" w:rsidRPr="00D323AB" w:rsidRDefault="00F11924" w:rsidP="00D323AB">
      <w:pPr>
        <w:ind w:left="187" w:hanging="187"/>
        <w:rPr>
          <w:rFonts w:ascii="Verdana" w:hAnsi="Verdana"/>
        </w:rPr>
      </w:pPr>
      <w:r w:rsidRPr="00D323AB">
        <w:rPr>
          <w:rFonts w:ascii="Verdana" w:hAnsi="Verdana"/>
        </w:rPr>
        <w:t xml:space="preserve">• </w:t>
      </w:r>
      <w:r w:rsidR="00E939DA" w:rsidRPr="00D323AB">
        <w:rPr>
          <w:rFonts w:ascii="Verdana" w:hAnsi="Verdana"/>
        </w:rPr>
        <w:t xml:space="preserve">es </w:t>
      </w:r>
      <w:r w:rsidR="003639BF" w:rsidRPr="00D323AB">
        <w:rPr>
          <w:rFonts w:ascii="Verdana" w:hAnsi="Verdana"/>
        </w:rPr>
        <w:t>sind</w:t>
      </w:r>
      <w:r w:rsidR="00E939DA" w:rsidRPr="00D323AB">
        <w:rPr>
          <w:rFonts w:ascii="Verdana" w:hAnsi="Verdana"/>
        </w:rPr>
        <w:t xml:space="preserve"> nicht</w:t>
      </w:r>
      <w:r w:rsidR="0046130B" w:rsidRPr="00D323AB">
        <w:rPr>
          <w:rFonts w:ascii="Verdana" w:hAnsi="Verdana"/>
        </w:rPr>
        <w:t xml:space="preserve"> eines Tages all</w:t>
      </w:r>
      <w:r w:rsidR="00E939DA" w:rsidRPr="00D323AB">
        <w:rPr>
          <w:rFonts w:ascii="Verdana" w:hAnsi="Verdana"/>
        </w:rPr>
        <w:t>e</w:t>
      </w:r>
      <w:r w:rsidR="0046130B" w:rsidRPr="00D323AB">
        <w:rPr>
          <w:rFonts w:ascii="Verdana" w:hAnsi="Verdana"/>
        </w:rPr>
        <w:t xml:space="preserve"> Schulden </w:t>
      </w:r>
      <w:r w:rsidR="00D323AB">
        <w:rPr>
          <w:rFonts w:ascii="Verdana" w:hAnsi="Verdana"/>
        </w:rPr>
        <w:t>auf einmal</w:t>
      </w:r>
      <w:r w:rsidR="005406C5" w:rsidRPr="00D323AB">
        <w:rPr>
          <w:rFonts w:ascii="Verdana" w:hAnsi="Verdana"/>
        </w:rPr>
        <w:t xml:space="preserve"> </w:t>
      </w:r>
      <w:r w:rsidR="00170571" w:rsidRPr="00D323AB">
        <w:rPr>
          <w:rFonts w:ascii="Verdana" w:hAnsi="Verdana"/>
        </w:rPr>
        <w:t>zu tilgen</w:t>
      </w:r>
      <w:r w:rsidR="0046130B" w:rsidRPr="00D323AB">
        <w:rPr>
          <w:rFonts w:ascii="Verdana" w:hAnsi="Verdana"/>
        </w:rPr>
        <w:t xml:space="preserve">: der Staat kann sich weiter verschulden, weil er Sicherheit </w:t>
      </w:r>
      <w:r w:rsidR="00170571" w:rsidRPr="00D323AB">
        <w:rPr>
          <w:rFonts w:ascii="Verdana" w:hAnsi="Verdana"/>
        </w:rPr>
        <w:t>bietet</w:t>
      </w:r>
    </w:p>
    <w:sectPr w:rsidR="00F11924" w:rsidRPr="00D323AB" w:rsidSect="003C1AB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CB8" w:rsidRDefault="00DA5CB8" w:rsidP="00EE32E6">
      <w:r>
        <w:separator/>
      </w:r>
    </w:p>
  </w:endnote>
  <w:endnote w:type="continuationSeparator" w:id="0">
    <w:p w:rsidR="00DA5CB8" w:rsidRDefault="00DA5CB8" w:rsidP="00EE3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23564"/>
      <w:docPartObj>
        <w:docPartGallery w:val="Page Numbers (Bottom of Page)"/>
        <w:docPartUnique/>
      </w:docPartObj>
    </w:sdtPr>
    <w:sdtContent>
      <w:p w:rsidR="00F356D8" w:rsidRDefault="00AE6912">
        <w:pPr>
          <w:pStyle w:val="Fuzeile"/>
          <w:jc w:val="center"/>
        </w:pPr>
        <w:fldSimple w:instr=" PAGE   \* MERGEFORMAT ">
          <w:r w:rsidR="00DB3AF1">
            <w:rPr>
              <w:noProof/>
            </w:rPr>
            <w:t>2</w:t>
          </w:r>
        </w:fldSimple>
      </w:p>
    </w:sdtContent>
  </w:sdt>
  <w:p w:rsidR="00F356D8" w:rsidRDefault="00F356D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CB8" w:rsidRDefault="00DA5CB8" w:rsidP="00EE32E6">
      <w:r>
        <w:separator/>
      </w:r>
    </w:p>
  </w:footnote>
  <w:footnote w:type="continuationSeparator" w:id="0">
    <w:p w:rsidR="00DA5CB8" w:rsidRDefault="00DA5CB8" w:rsidP="00EE3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Titel"/>
      <w:id w:val="77738743"/>
      <w:placeholder>
        <w:docPart w:val="27D76ABA11244413AD23503A8F1110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356D8" w:rsidRDefault="00F356D8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356D8">
          <w:rPr>
            <w:rFonts w:asciiTheme="majorHAnsi" w:eastAsiaTheme="majorEastAsia" w:hAnsiTheme="majorHAnsi" w:cstheme="majorBidi"/>
          </w:rPr>
          <w:t>Wohlstand, Zinsen und Staatsschulden</w:t>
        </w:r>
      </w:p>
    </w:sdtContent>
  </w:sdt>
  <w:p w:rsidR="00F356D8" w:rsidRDefault="00F356D8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3F4"/>
    <w:rsid w:val="00001E91"/>
    <w:rsid w:val="00001EFB"/>
    <w:rsid w:val="00007DBA"/>
    <w:rsid w:val="00011B48"/>
    <w:rsid w:val="00014FBE"/>
    <w:rsid w:val="00015A17"/>
    <w:rsid w:val="00020651"/>
    <w:rsid w:val="00020DFD"/>
    <w:rsid w:val="00022760"/>
    <w:rsid w:val="00027EB2"/>
    <w:rsid w:val="00043C3A"/>
    <w:rsid w:val="00044FD7"/>
    <w:rsid w:val="00052975"/>
    <w:rsid w:val="00063A04"/>
    <w:rsid w:val="00065A14"/>
    <w:rsid w:val="00072CC6"/>
    <w:rsid w:val="0008798F"/>
    <w:rsid w:val="000917D5"/>
    <w:rsid w:val="00095AA1"/>
    <w:rsid w:val="000968F4"/>
    <w:rsid w:val="000A0BBC"/>
    <w:rsid w:val="000B0A8C"/>
    <w:rsid w:val="000B6767"/>
    <w:rsid w:val="000C77D8"/>
    <w:rsid w:val="000E4488"/>
    <w:rsid w:val="000F0716"/>
    <w:rsid w:val="000F5A3F"/>
    <w:rsid w:val="001064C5"/>
    <w:rsid w:val="00107BCA"/>
    <w:rsid w:val="00111C3A"/>
    <w:rsid w:val="0011328C"/>
    <w:rsid w:val="001220CB"/>
    <w:rsid w:val="00127B05"/>
    <w:rsid w:val="00130497"/>
    <w:rsid w:val="00133758"/>
    <w:rsid w:val="00166D4C"/>
    <w:rsid w:val="00170571"/>
    <w:rsid w:val="00180919"/>
    <w:rsid w:val="001840E8"/>
    <w:rsid w:val="00192A13"/>
    <w:rsid w:val="00195AE2"/>
    <w:rsid w:val="001A04AD"/>
    <w:rsid w:val="001A450D"/>
    <w:rsid w:val="001B034D"/>
    <w:rsid w:val="001C69F4"/>
    <w:rsid w:val="001F4203"/>
    <w:rsid w:val="001F43FE"/>
    <w:rsid w:val="00225179"/>
    <w:rsid w:val="00230E28"/>
    <w:rsid w:val="0023133C"/>
    <w:rsid w:val="00232F93"/>
    <w:rsid w:val="002363DC"/>
    <w:rsid w:val="00246F04"/>
    <w:rsid w:val="00267915"/>
    <w:rsid w:val="002814C9"/>
    <w:rsid w:val="00285BAF"/>
    <w:rsid w:val="00295AD2"/>
    <w:rsid w:val="00297B5B"/>
    <w:rsid w:val="002B0F98"/>
    <w:rsid w:val="002B2B71"/>
    <w:rsid w:val="002D1750"/>
    <w:rsid w:val="002D45BC"/>
    <w:rsid w:val="002E3E4E"/>
    <w:rsid w:val="002E4FDD"/>
    <w:rsid w:val="002F1901"/>
    <w:rsid w:val="002F354F"/>
    <w:rsid w:val="0030341D"/>
    <w:rsid w:val="00305493"/>
    <w:rsid w:val="00306EFC"/>
    <w:rsid w:val="003128DD"/>
    <w:rsid w:val="00320988"/>
    <w:rsid w:val="00323A4E"/>
    <w:rsid w:val="00324DF1"/>
    <w:rsid w:val="00327BD2"/>
    <w:rsid w:val="00330F46"/>
    <w:rsid w:val="00331A73"/>
    <w:rsid w:val="00334094"/>
    <w:rsid w:val="003614A5"/>
    <w:rsid w:val="003639BF"/>
    <w:rsid w:val="00366098"/>
    <w:rsid w:val="00367030"/>
    <w:rsid w:val="003A45F7"/>
    <w:rsid w:val="003B036C"/>
    <w:rsid w:val="003B3EE9"/>
    <w:rsid w:val="003C1AB5"/>
    <w:rsid w:val="003C3FB3"/>
    <w:rsid w:val="003C439D"/>
    <w:rsid w:val="003D1946"/>
    <w:rsid w:val="003D3650"/>
    <w:rsid w:val="003E1F9A"/>
    <w:rsid w:val="003E24E1"/>
    <w:rsid w:val="003E60D4"/>
    <w:rsid w:val="003F02A5"/>
    <w:rsid w:val="003F0A63"/>
    <w:rsid w:val="003F5715"/>
    <w:rsid w:val="00405254"/>
    <w:rsid w:val="0041413C"/>
    <w:rsid w:val="004168AA"/>
    <w:rsid w:val="004248A7"/>
    <w:rsid w:val="00436226"/>
    <w:rsid w:val="00446F0B"/>
    <w:rsid w:val="00447626"/>
    <w:rsid w:val="00453674"/>
    <w:rsid w:val="0046130B"/>
    <w:rsid w:val="00475749"/>
    <w:rsid w:val="004843D2"/>
    <w:rsid w:val="00494A68"/>
    <w:rsid w:val="004B33F8"/>
    <w:rsid w:val="004C25B5"/>
    <w:rsid w:val="004C3F3E"/>
    <w:rsid w:val="004D560F"/>
    <w:rsid w:val="004E0975"/>
    <w:rsid w:val="004E3EF9"/>
    <w:rsid w:val="004E69E8"/>
    <w:rsid w:val="004F2D19"/>
    <w:rsid w:val="004F73F8"/>
    <w:rsid w:val="0050216D"/>
    <w:rsid w:val="005027B3"/>
    <w:rsid w:val="00510A69"/>
    <w:rsid w:val="005208D8"/>
    <w:rsid w:val="00540334"/>
    <w:rsid w:val="005406C5"/>
    <w:rsid w:val="00582B7D"/>
    <w:rsid w:val="005B74F9"/>
    <w:rsid w:val="005C1825"/>
    <w:rsid w:val="005C4C99"/>
    <w:rsid w:val="005E6C82"/>
    <w:rsid w:val="00611051"/>
    <w:rsid w:val="006258F4"/>
    <w:rsid w:val="0063323A"/>
    <w:rsid w:val="00640B90"/>
    <w:rsid w:val="00645B0A"/>
    <w:rsid w:val="006460C0"/>
    <w:rsid w:val="00653174"/>
    <w:rsid w:val="00654508"/>
    <w:rsid w:val="00655683"/>
    <w:rsid w:val="00663EFD"/>
    <w:rsid w:val="0066775F"/>
    <w:rsid w:val="006763D1"/>
    <w:rsid w:val="006A2769"/>
    <w:rsid w:val="006A45C1"/>
    <w:rsid w:val="006A621E"/>
    <w:rsid w:val="006A7FC3"/>
    <w:rsid w:val="006B0259"/>
    <w:rsid w:val="006B5A14"/>
    <w:rsid w:val="006C116B"/>
    <w:rsid w:val="006C2C79"/>
    <w:rsid w:val="006C5A77"/>
    <w:rsid w:val="006D4B74"/>
    <w:rsid w:val="006D5BB5"/>
    <w:rsid w:val="006E4592"/>
    <w:rsid w:val="006F1ED6"/>
    <w:rsid w:val="006F553C"/>
    <w:rsid w:val="00702B36"/>
    <w:rsid w:val="00706BA1"/>
    <w:rsid w:val="00716EE4"/>
    <w:rsid w:val="00731171"/>
    <w:rsid w:val="00732124"/>
    <w:rsid w:val="007341AC"/>
    <w:rsid w:val="00756FB3"/>
    <w:rsid w:val="0077121C"/>
    <w:rsid w:val="00780EEA"/>
    <w:rsid w:val="0078459F"/>
    <w:rsid w:val="00792361"/>
    <w:rsid w:val="00793662"/>
    <w:rsid w:val="007A0897"/>
    <w:rsid w:val="007C352C"/>
    <w:rsid w:val="007D52F1"/>
    <w:rsid w:val="007F0E7C"/>
    <w:rsid w:val="007F5753"/>
    <w:rsid w:val="008018A2"/>
    <w:rsid w:val="00812D15"/>
    <w:rsid w:val="00816583"/>
    <w:rsid w:val="00820098"/>
    <w:rsid w:val="00826364"/>
    <w:rsid w:val="00831C97"/>
    <w:rsid w:val="00833375"/>
    <w:rsid w:val="00862E9C"/>
    <w:rsid w:val="00865236"/>
    <w:rsid w:val="00872D61"/>
    <w:rsid w:val="00877B03"/>
    <w:rsid w:val="00881FD5"/>
    <w:rsid w:val="00882810"/>
    <w:rsid w:val="00890120"/>
    <w:rsid w:val="008921E5"/>
    <w:rsid w:val="00892405"/>
    <w:rsid w:val="008A00DC"/>
    <w:rsid w:val="008A6E73"/>
    <w:rsid w:val="008B3CDE"/>
    <w:rsid w:val="008B5E1F"/>
    <w:rsid w:val="008D029F"/>
    <w:rsid w:val="008D7858"/>
    <w:rsid w:val="008E2EC4"/>
    <w:rsid w:val="008F2CF2"/>
    <w:rsid w:val="008F397F"/>
    <w:rsid w:val="009040CB"/>
    <w:rsid w:val="00912290"/>
    <w:rsid w:val="009455C0"/>
    <w:rsid w:val="009535DA"/>
    <w:rsid w:val="0097187B"/>
    <w:rsid w:val="00971A9A"/>
    <w:rsid w:val="0099238E"/>
    <w:rsid w:val="009A0710"/>
    <w:rsid w:val="009C4523"/>
    <w:rsid w:val="009C4569"/>
    <w:rsid w:val="009C5752"/>
    <w:rsid w:val="009C5BF5"/>
    <w:rsid w:val="009F084C"/>
    <w:rsid w:val="00A00A58"/>
    <w:rsid w:val="00A06BA2"/>
    <w:rsid w:val="00A06C76"/>
    <w:rsid w:val="00A77F36"/>
    <w:rsid w:val="00A83758"/>
    <w:rsid w:val="00AA36C9"/>
    <w:rsid w:val="00AD1123"/>
    <w:rsid w:val="00AD1D16"/>
    <w:rsid w:val="00AE6912"/>
    <w:rsid w:val="00AF5EFA"/>
    <w:rsid w:val="00B0405D"/>
    <w:rsid w:val="00B06EA6"/>
    <w:rsid w:val="00B10D59"/>
    <w:rsid w:val="00B119E0"/>
    <w:rsid w:val="00B17136"/>
    <w:rsid w:val="00B30320"/>
    <w:rsid w:val="00B37ED2"/>
    <w:rsid w:val="00B43733"/>
    <w:rsid w:val="00B5026B"/>
    <w:rsid w:val="00B51531"/>
    <w:rsid w:val="00B52E8D"/>
    <w:rsid w:val="00B62986"/>
    <w:rsid w:val="00B700B2"/>
    <w:rsid w:val="00B867FA"/>
    <w:rsid w:val="00B91A8F"/>
    <w:rsid w:val="00B91AD7"/>
    <w:rsid w:val="00B972F5"/>
    <w:rsid w:val="00BA0589"/>
    <w:rsid w:val="00BA4D74"/>
    <w:rsid w:val="00BA52A2"/>
    <w:rsid w:val="00BA52C0"/>
    <w:rsid w:val="00BB16F5"/>
    <w:rsid w:val="00BD09AA"/>
    <w:rsid w:val="00BE3C4C"/>
    <w:rsid w:val="00BE3F2A"/>
    <w:rsid w:val="00BF1471"/>
    <w:rsid w:val="00BF370E"/>
    <w:rsid w:val="00C12597"/>
    <w:rsid w:val="00C4193D"/>
    <w:rsid w:val="00C47573"/>
    <w:rsid w:val="00C518AE"/>
    <w:rsid w:val="00C52EAB"/>
    <w:rsid w:val="00C67207"/>
    <w:rsid w:val="00C926D1"/>
    <w:rsid w:val="00C9502C"/>
    <w:rsid w:val="00CB53CF"/>
    <w:rsid w:val="00CB5455"/>
    <w:rsid w:val="00CD33EF"/>
    <w:rsid w:val="00D1256C"/>
    <w:rsid w:val="00D165E6"/>
    <w:rsid w:val="00D1779E"/>
    <w:rsid w:val="00D17EC1"/>
    <w:rsid w:val="00D22879"/>
    <w:rsid w:val="00D323AB"/>
    <w:rsid w:val="00D40CD8"/>
    <w:rsid w:val="00D5274E"/>
    <w:rsid w:val="00D60C95"/>
    <w:rsid w:val="00D85D33"/>
    <w:rsid w:val="00D871EC"/>
    <w:rsid w:val="00D92196"/>
    <w:rsid w:val="00D9491E"/>
    <w:rsid w:val="00DA0E46"/>
    <w:rsid w:val="00DA5CB8"/>
    <w:rsid w:val="00DB3AF1"/>
    <w:rsid w:val="00DC1672"/>
    <w:rsid w:val="00DC2C78"/>
    <w:rsid w:val="00DD1C00"/>
    <w:rsid w:val="00DE48B7"/>
    <w:rsid w:val="00E0102F"/>
    <w:rsid w:val="00E05B45"/>
    <w:rsid w:val="00E24ED4"/>
    <w:rsid w:val="00E26864"/>
    <w:rsid w:val="00E27F50"/>
    <w:rsid w:val="00E34EB9"/>
    <w:rsid w:val="00E36E47"/>
    <w:rsid w:val="00E54090"/>
    <w:rsid w:val="00E625B9"/>
    <w:rsid w:val="00E655AE"/>
    <w:rsid w:val="00E77A65"/>
    <w:rsid w:val="00E939DA"/>
    <w:rsid w:val="00EA471D"/>
    <w:rsid w:val="00EA53F4"/>
    <w:rsid w:val="00EA541C"/>
    <w:rsid w:val="00EB4999"/>
    <w:rsid w:val="00EC288C"/>
    <w:rsid w:val="00EC6CD3"/>
    <w:rsid w:val="00ED643B"/>
    <w:rsid w:val="00EE1A3F"/>
    <w:rsid w:val="00EE32E6"/>
    <w:rsid w:val="00EF6132"/>
    <w:rsid w:val="00F02845"/>
    <w:rsid w:val="00F04434"/>
    <w:rsid w:val="00F11924"/>
    <w:rsid w:val="00F16E49"/>
    <w:rsid w:val="00F22F92"/>
    <w:rsid w:val="00F26677"/>
    <w:rsid w:val="00F31472"/>
    <w:rsid w:val="00F330E5"/>
    <w:rsid w:val="00F33CD3"/>
    <w:rsid w:val="00F356D8"/>
    <w:rsid w:val="00F6016F"/>
    <w:rsid w:val="00F60F30"/>
    <w:rsid w:val="00F71BE0"/>
    <w:rsid w:val="00F71F9B"/>
    <w:rsid w:val="00F76B3D"/>
    <w:rsid w:val="00F90CA2"/>
    <w:rsid w:val="00FB4C5F"/>
    <w:rsid w:val="00FB7CF8"/>
    <w:rsid w:val="00FC423A"/>
    <w:rsid w:val="00FC7CCA"/>
    <w:rsid w:val="00FD224F"/>
    <w:rsid w:val="00FD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8798F"/>
    <w:rPr>
      <w:sz w:val="24"/>
      <w:szCs w:val="24"/>
    </w:rPr>
  </w:style>
  <w:style w:type="paragraph" w:styleId="berschrift2">
    <w:name w:val="heading 2"/>
    <w:basedOn w:val="Standard"/>
    <w:qFormat/>
    <w:rsid w:val="00EA53F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EA53F4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EA53F4"/>
    <w:rPr>
      <w:b/>
      <w:bCs/>
    </w:rPr>
  </w:style>
  <w:style w:type="paragraph" w:styleId="Kopfzeile">
    <w:name w:val="header"/>
    <w:basedOn w:val="Standard"/>
    <w:link w:val="KopfzeileZchn"/>
    <w:uiPriority w:val="99"/>
    <w:rsid w:val="00EA53F4"/>
    <w:pPr>
      <w:tabs>
        <w:tab w:val="center" w:pos="4536"/>
        <w:tab w:val="right" w:pos="9072"/>
      </w:tabs>
    </w:pPr>
  </w:style>
  <w:style w:type="character" w:customStyle="1" w:styleId="gelb">
    <w:name w:val="gelb"/>
    <w:basedOn w:val="Absatz-Standardschriftart"/>
    <w:rsid w:val="00F33CD3"/>
  </w:style>
  <w:style w:type="character" w:styleId="Platzhaltertext">
    <w:name w:val="Placeholder Text"/>
    <w:basedOn w:val="Absatz-Standardschriftart"/>
    <w:uiPriority w:val="99"/>
    <w:semiHidden/>
    <w:rsid w:val="00072CC6"/>
    <w:rPr>
      <w:color w:val="808080"/>
    </w:rPr>
  </w:style>
  <w:style w:type="paragraph" w:styleId="Sprechblasentext">
    <w:name w:val="Balloon Text"/>
    <w:basedOn w:val="Standard"/>
    <w:link w:val="SprechblasentextZchn"/>
    <w:rsid w:val="00072C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72CC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rsid w:val="00EE32E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E32E6"/>
  </w:style>
  <w:style w:type="character" w:styleId="Funotenzeichen">
    <w:name w:val="footnote reference"/>
    <w:basedOn w:val="Absatz-Standardschriftart"/>
    <w:rsid w:val="00EE32E6"/>
    <w:rPr>
      <w:vertAlign w:val="superscript"/>
    </w:rPr>
  </w:style>
  <w:style w:type="character" w:customStyle="1" w:styleId="def">
    <w:name w:val="def"/>
    <w:basedOn w:val="Absatz-Standardschriftart"/>
    <w:rsid w:val="009C4569"/>
  </w:style>
  <w:style w:type="character" w:styleId="Hyperlink">
    <w:name w:val="Hyperlink"/>
    <w:basedOn w:val="Absatz-Standardschriftart"/>
    <w:rsid w:val="007A0897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F356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56D8"/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F356D8"/>
    <w:rPr>
      <w:sz w:val="24"/>
      <w:szCs w:val="24"/>
    </w:rPr>
  </w:style>
  <w:style w:type="character" w:customStyle="1" w:styleId="highlight">
    <w:name w:val="highlight"/>
    <w:basedOn w:val="Absatz-Standardschriftart"/>
    <w:rsid w:val="00904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99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ktionalestaatsfinanzen.blogspot.de/2011_11_01_archive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u-chemnitz.de/wirtschaft/vwl2/downloads/paper/helmedag/Staatsschulden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oeckler.de/pdf/imk_appell_schuldenbremse.pdf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piegel.de/spiegel/print/d-12409750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tesonthenextbust.com/2015/04/a-comparison-of-long-term-effects-of.htm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D76ABA11244413AD23503A8F111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F093E5-720E-44DE-944B-79904657DEEF}"/>
      </w:docPartPr>
      <w:docPartBody>
        <w:p w:rsidR="006A68D3" w:rsidRDefault="00DB5982" w:rsidP="00DB5982">
          <w:pPr>
            <w:pStyle w:val="27D76ABA11244413AD23503A8F11105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B5982"/>
    <w:rsid w:val="0005252A"/>
    <w:rsid w:val="00073AEB"/>
    <w:rsid w:val="00635726"/>
    <w:rsid w:val="006A68D3"/>
    <w:rsid w:val="008C5063"/>
    <w:rsid w:val="00A54BEA"/>
    <w:rsid w:val="00AB50EC"/>
    <w:rsid w:val="00CC5E47"/>
    <w:rsid w:val="00D91607"/>
    <w:rsid w:val="00DB5982"/>
    <w:rsid w:val="00DE1539"/>
    <w:rsid w:val="00F0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68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921C5D6010944CB83264A075C480358">
    <w:name w:val="B921C5D6010944CB83264A075C480358"/>
    <w:rsid w:val="00DB5982"/>
  </w:style>
  <w:style w:type="paragraph" w:customStyle="1" w:styleId="27D76ABA11244413AD23503A8F111055">
    <w:name w:val="27D76ABA11244413AD23503A8F111055"/>
    <w:rsid w:val="00DB59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31AD0-6390-4D9A-9575-0729A37B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Wohlstand, Zinsen und Staatsschulden</vt:lpstr>
    </vt:vector>
  </TitlesOfParts>
  <Company> SPD Hamburg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Wohlstand, Zinsen und Staatsschulden</dc:title>
  <dc:subject/>
  <dc:creator>F. Helmedag, C.C. von Weizsäcker</dc:creator>
  <cp:keywords/>
  <dc:description/>
  <cp:lastModifiedBy> </cp:lastModifiedBy>
  <cp:revision>68</cp:revision>
  <cp:lastPrinted>2015-05-03T10:07:00Z</cp:lastPrinted>
  <dcterms:created xsi:type="dcterms:W3CDTF">2015-04-30T10:29:00Z</dcterms:created>
  <dcterms:modified xsi:type="dcterms:W3CDTF">2015-05-06T14:09:00Z</dcterms:modified>
</cp:coreProperties>
</file>