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EA" w:rsidRPr="00001EFB" w:rsidRDefault="008A00DC" w:rsidP="001840E8">
      <w:pPr>
        <w:jc w:val="center"/>
        <w:rPr>
          <w:sz w:val="44"/>
          <w:szCs w:val="44"/>
        </w:rPr>
      </w:pPr>
      <w:r>
        <w:rPr>
          <w:sz w:val="44"/>
          <w:szCs w:val="44"/>
        </w:rPr>
        <w:t>Schulden</w:t>
      </w:r>
      <w:r w:rsidR="00702B36">
        <w:rPr>
          <w:sz w:val="44"/>
          <w:szCs w:val="44"/>
        </w:rPr>
        <w:t xml:space="preserve"> und </w:t>
      </w:r>
      <w:r>
        <w:rPr>
          <w:sz w:val="44"/>
          <w:szCs w:val="44"/>
        </w:rPr>
        <w:t>Geld</w:t>
      </w:r>
      <w:r w:rsidR="00BC18B2">
        <w:rPr>
          <w:sz w:val="44"/>
          <w:szCs w:val="44"/>
        </w:rPr>
        <w:t>menge</w:t>
      </w:r>
    </w:p>
    <w:p w:rsidR="001840E8" w:rsidRDefault="001840E8" w:rsidP="00792361">
      <w:pPr>
        <w:jc w:val="center"/>
      </w:pPr>
      <w:r w:rsidRPr="001840E8">
        <w:t xml:space="preserve">Nach </w:t>
      </w:r>
      <w:r w:rsidR="008A00DC">
        <w:t>E.</w:t>
      </w:r>
      <w:r w:rsidR="00F33CD3">
        <w:t xml:space="preserve"> </w:t>
      </w:r>
      <w:proofErr w:type="spellStart"/>
      <w:r w:rsidR="00F33CD3">
        <w:t>Kakarot-Handtke</w:t>
      </w:r>
      <w:proofErr w:type="spellEnd"/>
      <w:r w:rsidR="00A4421E">
        <w:t xml:space="preserve"> </w:t>
      </w:r>
      <w:r w:rsidR="00DA0A05">
        <w:t>(</w:t>
      </w:r>
      <w:hyperlink r:id="rId7" w:history="1">
        <w:r w:rsidR="00DA0A05" w:rsidRPr="00DA0A05">
          <w:rPr>
            <w:rStyle w:val="Hyperlink"/>
          </w:rPr>
          <w:t>2011</w:t>
        </w:r>
      </w:hyperlink>
      <w:r w:rsidR="00DA0A05">
        <w:t xml:space="preserve">, </w:t>
      </w:r>
      <w:hyperlink r:id="rId8" w:history="1">
        <w:r w:rsidR="00A4421E" w:rsidRPr="002E6BDA">
          <w:rPr>
            <w:rStyle w:val="Hyperlink"/>
            <w:b/>
          </w:rPr>
          <w:t>2012</w:t>
        </w:r>
      </w:hyperlink>
      <w:r w:rsidR="00B9274D">
        <w:t xml:space="preserve">, </w:t>
      </w:r>
      <w:hyperlink r:id="rId9" w:history="1">
        <w:r w:rsidR="00B9274D" w:rsidRPr="00B9274D">
          <w:rPr>
            <w:rStyle w:val="Hyperlink"/>
          </w:rPr>
          <w:t>2012a</w:t>
        </w:r>
      </w:hyperlink>
      <w:r w:rsidR="00B9274D">
        <w:t xml:space="preserve">, </w:t>
      </w:r>
      <w:hyperlink r:id="rId10" w:history="1">
        <w:r w:rsidR="00146B06" w:rsidRPr="00146B06">
          <w:rPr>
            <w:rStyle w:val="Hyperlink"/>
          </w:rPr>
          <w:t>2012b</w:t>
        </w:r>
      </w:hyperlink>
      <w:r w:rsidR="00146B06">
        <w:t xml:space="preserve">, </w:t>
      </w:r>
      <w:hyperlink r:id="rId11" w:history="1">
        <w:r w:rsidR="004E7678" w:rsidRPr="004E7678">
          <w:rPr>
            <w:rStyle w:val="Hyperlink"/>
          </w:rPr>
          <w:t>2012c</w:t>
        </w:r>
      </w:hyperlink>
      <w:r w:rsidR="004E7678">
        <w:t xml:space="preserve">, </w:t>
      </w:r>
      <w:hyperlink r:id="rId12" w:history="1">
        <w:r w:rsidR="005A6E8C" w:rsidRPr="005A6E8C">
          <w:rPr>
            <w:rStyle w:val="Hyperlink"/>
          </w:rPr>
          <w:t>2013</w:t>
        </w:r>
      </w:hyperlink>
      <w:r w:rsidR="00CA2633">
        <w:t>)</w:t>
      </w:r>
      <w:r w:rsidR="008A00DC">
        <w:t>.</w:t>
      </w:r>
    </w:p>
    <w:p w:rsidR="00B06EA6" w:rsidRDefault="00343C81" w:rsidP="00F22042">
      <w:pPr>
        <w:spacing w:before="120"/>
        <w:rPr>
          <w:rFonts w:ascii="Verdana" w:hAnsi="Verdana"/>
        </w:rPr>
      </w:pPr>
      <w:r>
        <w:rPr>
          <w:rFonts w:ascii="Verdana" w:hAnsi="Verdana"/>
        </w:rPr>
        <w:t>M</w:t>
      </w:r>
      <w:r w:rsidR="009C4523">
        <w:rPr>
          <w:rFonts w:ascii="Verdana" w:hAnsi="Verdana"/>
        </w:rPr>
        <w:t xml:space="preserve">it </w:t>
      </w:r>
      <w:r w:rsidR="004C1355">
        <w:rPr>
          <w:rFonts w:ascii="Verdana" w:hAnsi="Verdana"/>
        </w:rPr>
        <w:t>je</w:t>
      </w:r>
      <w:r w:rsidR="009C4523">
        <w:rPr>
          <w:rFonts w:ascii="Verdana" w:hAnsi="Verdana"/>
        </w:rPr>
        <w:t xml:space="preserve">den </w:t>
      </w:r>
      <w:r w:rsidR="009C4523" w:rsidRPr="00EA541C">
        <w:rPr>
          <w:rFonts w:ascii="Verdana" w:hAnsi="Verdana"/>
          <w:i/>
        </w:rPr>
        <w:t>Schulden</w:t>
      </w:r>
      <w:r w:rsidR="009C4523">
        <w:rPr>
          <w:rFonts w:ascii="Verdana" w:hAnsi="Verdana"/>
        </w:rPr>
        <w:t xml:space="preserve"> </w:t>
      </w:r>
      <w:r w:rsidR="00EA541C">
        <w:rPr>
          <w:rFonts w:ascii="Verdana" w:hAnsi="Verdana"/>
        </w:rPr>
        <w:t xml:space="preserve">(beim Schuldner) </w:t>
      </w:r>
      <w:r w:rsidR="009C4523">
        <w:rPr>
          <w:rFonts w:ascii="Verdana" w:hAnsi="Verdana"/>
        </w:rPr>
        <w:t xml:space="preserve">entstehen </w:t>
      </w:r>
      <w:r>
        <w:rPr>
          <w:rFonts w:ascii="Verdana" w:hAnsi="Verdana"/>
        </w:rPr>
        <w:t xml:space="preserve">gleichzeitig </w:t>
      </w:r>
      <w:r w:rsidR="009C4523" w:rsidRPr="00EA541C">
        <w:rPr>
          <w:rFonts w:ascii="Verdana" w:hAnsi="Verdana"/>
          <w:i/>
        </w:rPr>
        <w:t>Geldvermögen</w:t>
      </w:r>
      <w:r w:rsidR="009C4523">
        <w:rPr>
          <w:rFonts w:ascii="Verdana" w:hAnsi="Verdana"/>
        </w:rPr>
        <w:t xml:space="preserve"> </w:t>
      </w:r>
      <w:r w:rsidR="00EA541C">
        <w:rPr>
          <w:rFonts w:ascii="Verdana" w:hAnsi="Verdana"/>
        </w:rPr>
        <w:t xml:space="preserve">(beim Gläubiger) </w:t>
      </w:r>
      <w:r w:rsidR="000928C9">
        <w:rPr>
          <w:rFonts w:ascii="Verdana" w:hAnsi="Verdana"/>
        </w:rPr>
        <w:t>in genau gleicher Höhe:</w:t>
      </w:r>
      <w:r w:rsidR="009C4523">
        <w:rPr>
          <w:rFonts w:ascii="Verdana" w:hAnsi="Verdana"/>
        </w:rPr>
        <w:t xml:space="preserve"> der </w:t>
      </w:r>
      <w:r w:rsidR="009C4523" w:rsidRPr="0010597F">
        <w:rPr>
          <w:rFonts w:ascii="Verdana" w:hAnsi="Verdana"/>
          <w:b/>
        </w:rPr>
        <w:t>Welt-</w:t>
      </w:r>
      <w:proofErr w:type="spellStart"/>
      <w:r w:rsidR="009C4523" w:rsidRPr="0010597F">
        <w:rPr>
          <w:rFonts w:ascii="Verdana" w:hAnsi="Verdana"/>
          <w:b/>
        </w:rPr>
        <w:t>Schuldensal</w:t>
      </w:r>
      <w:r w:rsidR="0010597F">
        <w:rPr>
          <w:rFonts w:ascii="Verdana" w:hAnsi="Verdana"/>
          <w:b/>
        </w:rPr>
        <w:softHyphen/>
      </w:r>
      <w:r w:rsidR="009C4523" w:rsidRPr="0010597F">
        <w:rPr>
          <w:rFonts w:ascii="Verdana" w:hAnsi="Verdana"/>
          <w:b/>
        </w:rPr>
        <w:t>do</w:t>
      </w:r>
      <w:proofErr w:type="spellEnd"/>
      <w:r w:rsidR="000928C9">
        <w:rPr>
          <w:rFonts w:ascii="Verdana" w:hAnsi="Verdana"/>
          <w:b/>
        </w:rPr>
        <w:t xml:space="preserve"> ist</w:t>
      </w:r>
      <w:r w:rsidR="009C4523" w:rsidRPr="0010597F">
        <w:rPr>
          <w:rFonts w:ascii="Verdana" w:hAnsi="Verdana"/>
          <w:b/>
        </w:rPr>
        <w:t xml:space="preserve"> immer </w:t>
      </w:r>
      <w:r w:rsidR="009C4523" w:rsidRPr="0010597F">
        <w:rPr>
          <w:rFonts w:ascii="Verdana" w:hAnsi="Verdana"/>
          <w:b/>
          <w:i/>
        </w:rPr>
        <w:t>null</w:t>
      </w:r>
      <w:r w:rsidR="00B06EA6">
        <w:rPr>
          <w:rFonts w:ascii="Verdana" w:hAnsi="Verdana"/>
        </w:rPr>
        <w:t>.</w:t>
      </w:r>
      <w:r w:rsidR="009C4523">
        <w:rPr>
          <w:rFonts w:ascii="Verdana" w:hAnsi="Verdana"/>
        </w:rPr>
        <w:t xml:space="preserve"> Gleichzeitig mit Kre</w:t>
      </w:r>
      <w:r w:rsidR="00DC2C78">
        <w:rPr>
          <w:rFonts w:ascii="Verdana" w:hAnsi="Verdana"/>
        </w:rPr>
        <w:softHyphen/>
      </w:r>
      <w:r w:rsidR="009C4523">
        <w:rPr>
          <w:rFonts w:ascii="Verdana" w:hAnsi="Verdana"/>
        </w:rPr>
        <w:t xml:space="preserve">diten der Banken entsteht auch </w:t>
      </w:r>
      <w:r w:rsidR="009C4523" w:rsidRPr="00FD6AD5">
        <w:rPr>
          <w:rFonts w:ascii="Verdana" w:hAnsi="Verdana"/>
          <w:i/>
        </w:rPr>
        <w:t>Geld</w:t>
      </w:r>
      <w:r w:rsidR="009C4523">
        <w:rPr>
          <w:rFonts w:ascii="Verdana" w:hAnsi="Verdana"/>
        </w:rPr>
        <w:t xml:space="preserve"> (in Form von Buchgeld</w:t>
      </w:r>
      <w:r w:rsidR="00B5026B">
        <w:rPr>
          <w:rFonts w:ascii="Verdana" w:hAnsi="Verdana"/>
        </w:rPr>
        <w:t>, das den Schuld</w:t>
      </w:r>
      <w:r w:rsidR="00B5026B">
        <w:rPr>
          <w:rFonts w:ascii="Verdana" w:hAnsi="Verdana"/>
        </w:rPr>
        <w:softHyphen/>
        <w:t>nern gutgeschrieben wird</w:t>
      </w:r>
      <w:r w:rsidR="009C4523">
        <w:rPr>
          <w:rFonts w:ascii="Verdana" w:hAnsi="Verdana"/>
        </w:rPr>
        <w:t xml:space="preserve">) in </w:t>
      </w:r>
      <w:r w:rsidR="00EA541C">
        <w:rPr>
          <w:rFonts w:ascii="Verdana" w:hAnsi="Verdana"/>
        </w:rPr>
        <w:t xml:space="preserve">ebenfalls </w:t>
      </w:r>
      <w:r w:rsidR="009C4523">
        <w:rPr>
          <w:rFonts w:ascii="Verdana" w:hAnsi="Verdana"/>
        </w:rPr>
        <w:t xml:space="preserve">gleicher Höhe. Praktisch alles nach der Erstausgabe (BRD West: 1948, BRD Ost: 1990) </w:t>
      </w:r>
      <w:r w:rsidR="00EA541C">
        <w:rPr>
          <w:rFonts w:ascii="Verdana" w:hAnsi="Verdana"/>
        </w:rPr>
        <w:t>in Umlauf gebrachte</w:t>
      </w:r>
      <w:r w:rsidR="009C4523">
        <w:rPr>
          <w:rFonts w:ascii="Verdana" w:hAnsi="Verdana"/>
        </w:rPr>
        <w:t xml:space="preserve"> Geld stammt so aus </w:t>
      </w:r>
      <w:proofErr w:type="gramStart"/>
      <w:r w:rsidR="009C4523">
        <w:rPr>
          <w:rFonts w:ascii="Verdana" w:hAnsi="Verdana"/>
        </w:rPr>
        <w:t>irgend</w:t>
      </w:r>
      <w:r w:rsidR="00EA541C">
        <w:rPr>
          <w:rFonts w:ascii="Verdana" w:hAnsi="Verdana"/>
        </w:rPr>
        <w:softHyphen/>
      </w:r>
      <w:r w:rsidR="009C4523">
        <w:rPr>
          <w:rFonts w:ascii="Verdana" w:hAnsi="Verdana"/>
        </w:rPr>
        <w:t>jemandes</w:t>
      </w:r>
      <w:proofErr w:type="gramEnd"/>
      <w:r w:rsidR="009C4523">
        <w:rPr>
          <w:rFonts w:ascii="Verdana" w:hAnsi="Verdana"/>
        </w:rPr>
        <w:t xml:space="preserve"> Schulden. Wird der Kredit </w:t>
      </w:r>
      <w:r w:rsidR="000928C9">
        <w:rPr>
          <w:rFonts w:ascii="Verdana" w:hAnsi="Verdana"/>
        </w:rPr>
        <w:t>getilgt</w:t>
      </w:r>
      <w:r w:rsidR="009C4523">
        <w:rPr>
          <w:rFonts w:ascii="Verdana" w:hAnsi="Verdana"/>
        </w:rPr>
        <w:t xml:space="preserve">, </w:t>
      </w:r>
      <w:r w:rsidR="00F16E49">
        <w:rPr>
          <w:rFonts w:ascii="Verdana" w:hAnsi="Verdana"/>
        </w:rPr>
        <w:t>lösch</w:t>
      </w:r>
      <w:r w:rsidR="0050216D">
        <w:rPr>
          <w:rFonts w:ascii="Verdana" w:hAnsi="Verdana"/>
        </w:rPr>
        <w:t xml:space="preserve">t die Bank </w:t>
      </w:r>
      <w:r w:rsidR="009C4523">
        <w:rPr>
          <w:rFonts w:ascii="Verdana" w:hAnsi="Verdana"/>
        </w:rPr>
        <w:t xml:space="preserve">das Geld </w:t>
      </w:r>
      <w:r w:rsidR="00B5026B">
        <w:rPr>
          <w:rFonts w:ascii="Verdana" w:hAnsi="Verdana"/>
        </w:rPr>
        <w:t>aus den Bü</w:t>
      </w:r>
      <w:r w:rsidR="000928C9">
        <w:rPr>
          <w:rFonts w:ascii="Verdana" w:hAnsi="Verdana"/>
        </w:rPr>
        <w:softHyphen/>
      </w:r>
      <w:r w:rsidR="00B5026B">
        <w:rPr>
          <w:rFonts w:ascii="Verdana" w:hAnsi="Verdana"/>
        </w:rPr>
        <w:t>chern</w:t>
      </w:r>
      <w:r w:rsidR="000928C9">
        <w:rPr>
          <w:rFonts w:ascii="Verdana" w:hAnsi="Verdana"/>
        </w:rPr>
        <w:t>;</w:t>
      </w:r>
      <w:r w:rsidR="00B52E8D">
        <w:rPr>
          <w:rFonts w:ascii="Verdana" w:hAnsi="Verdana"/>
        </w:rPr>
        <w:t xml:space="preserve"> die umlaufende Geldmenge sinkt</w:t>
      </w:r>
      <w:r w:rsidR="009C4523">
        <w:rPr>
          <w:rFonts w:ascii="Verdana" w:hAnsi="Verdana"/>
        </w:rPr>
        <w:t xml:space="preserve">. Geht der Schuldner </w:t>
      </w:r>
      <w:r w:rsidR="00EA541C">
        <w:rPr>
          <w:rFonts w:ascii="Verdana" w:hAnsi="Verdana"/>
        </w:rPr>
        <w:t xml:space="preserve">aber </w:t>
      </w:r>
      <w:r w:rsidR="009C4523">
        <w:rPr>
          <w:rFonts w:ascii="Verdana" w:hAnsi="Verdana"/>
        </w:rPr>
        <w:t xml:space="preserve">pleite, ist das </w:t>
      </w:r>
      <w:r w:rsidR="000928C9">
        <w:rPr>
          <w:rFonts w:ascii="Verdana" w:hAnsi="Verdana"/>
        </w:rPr>
        <w:t xml:space="preserve">ausgegebene </w:t>
      </w:r>
      <w:r w:rsidR="009C4523">
        <w:rPr>
          <w:rFonts w:ascii="Verdana" w:hAnsi="Verdana"/>
        </w:rPr>
        <w:t xml:space="preserve">Geld längst </w:t>
      </w:r>
      <w:r w:rsidR="00DC2C78">
        <w:rPr>
          <w:rFonts w:ascii="Verdana" w:hAnsi="Verdana"/>
        </w:rPr>
        <w:t>über die</w:t>
      </w:r>
      <w:r w:rsidR="009C4523">
        <w:rPr>
          <w:rFonts w:ascii="Verdana" w:hAnsi="Verdana"/>
        </w:rPr>
        <w:t xml:space="preserve"> Welt</w:t>
      </w:r>
      <w:r w:rsidR="00B52E8D">
        <w:rPr>
          <w:rFonts w:ascii="Verdana" w:hAnsi="Verdana"/>
        </w:rPr>
        <w:softHyphen/>
      </w:r>
      <w:r w:rsidR="009C4523">
        <w:rPr>
          <w:rFonts w:ascii="Verdana" w:hAnsi="Verdana"/>
        </w:rPr>
        <w:t>wirt</w:t>
      </w:r>
      <w:r w:rsidR="00B5026B">
        <w:rPr>
          <w:rFonts w:ascii="Verdana" w:hAnsi="Verdana"/>
        </w:rPr>
        <w:softHyphen/>
      </w:r>
      <w:r w:rsidR="009C4523">
        <w:rPr>
          <w:rFonts w:ascii="Verdana" w:hAnsi="Verdana"/>
        </w:rPr>
        <w:t>schaft verteilt und kann nicht mehr ver</w:t>
      </w:r>
      <w:r w:rsidR="00EA541C">
        <w:rPr>
          <w:rFonts w:ascii="Verdana" w:hAnsi="Verdana"/>
        </w:rPr>
        <w:softHyphen/>
      </w:r>
      <w:r w:rsidR="009C4523">
        <w:rPr>
          <w:rFonts w:ascii="Verdana" w:hAnsi="Verdana"/>
        </w:rPr>
        <w:t xml:space="preserve">schwinden </w:t>
      </w:r>
      <w:r w:rsidR="009C4523" w:rsidRPr="00C47573">
        <w:rPr>
          <w:rFonts w:ascii="Verdana" w:hAnsi="Verdana"/>
        </w:rPr>
        <w:t>—</w:t>
      </w:r>
      <w:r w:rsidR="009C4523">
        <w:rPr>
          <w:rFonts w:ascii="Verdana" w:hAnsi="Verdana"/>
        </w:rPr>
        <w:t xml:space="preserve"> </w:t>
      </w:r>
      <w:r w:rsidR="00E655AE">
        <w:rPr>
          <w:rFonts w:ascii="Verdana" w:hAnsi="Verdana"/>
        </w:rPr>
        <w:t>mit der Folge</w:t>
      </w:r>
      <w:r w:rsidR="009C4523">
        <w:rPr>
          <w:rFonts w:ascii="Verdana" w:hAnsi="Verdana"/>
        </w:rPr>
        <w:t xml:space="preserve"> stän</w:t>
      </w:r>
      <w:r w:rsidR="0050216D">
        <w:rPr>
          <w:rFonts w:ascii="Verdana" w:hAnsi="Verdana"/>
        </w:rPr>
        <w:softHyphen/>
      </w:r>
      <w:r w:rsidR="009C4523">
        <w:rPr>
          <w:rFonts w:ascii="Verdana" w:hAnsi="Verdana"/>
        </w:rPr>
        <w:t>di</w:t>
      </w:r>
      <w:r w:rsidR="0050216D">
        <w:rPr>
          <w:rFonts w:ascii="Verdana" w:hAnsi="Verdana"/>
        </w:rPr>
        <w:softHyphen/>
      </w:r>
      <w:r w:rsidR="009C4523">
        <w:rPr>
          <w:rFonts w:ascii="Verdana" w:hAnsi="Verdana"/>
        </w:rPr>
        <w:t>ge</w:t>
      </w:r>
      <w:r w:rsidR="00E655AE">
        <w:rPr>
          <w:rFonts w:ascii="Verdana" w:hAnsi="Verdana"/>
        </w:rPr>
        <w:t>r</w:t>
      </w:r>
      <w:r w:rsidR="009C4523">
        <w:rPr>
          <w:rFonts w:ascii="Verdana" w:hAnsi="Verdana"/>
        </w:rPr>
        <w:t xml:space="preserve"> leichte</w:t>
      </w:r>
      <w:r w:rsidR="00E655AE">
        <w:rPr>
          <w:rFonts w:ascii="Verdana" w:hAnsi="Verdana"/>
        </w:rPr>
        <w:t>r</w:t>
      </w:r>
      <w:r w:rsidR="009C4523">
        <w:rPr>
          <w:rFonts w:ascii="Verdana" w:hAnsi="Verdana"/>
        </w:rPr>
        <w:t xml:space="preserve"> Infla</w:t>
      </w:r>
      <w:r w:rsidR="000928C9">
        <w:rPr>
          <w:rFonts w:ascii="Verdana" w:hAnsi="Verdana"/>
        </w:rPr>
        <w:softHyphen/>
      </w:r>
      <w:r w:rsidR="00F16E49">
        <w:rPr>
          <w:rFonts w:ascii="Verdana" w:hAnsi="Verdana"/>
        </w:rPr>
        <w:softHyphen/>
      </w:r>
      <w:r w:rsidR="009C4523">
        <w:rPr>
          <w:rFonts w:ascii="Verdana" w:hAnsi="Verdana"/>
        </w:rPr>
        <w:t>tion.</w:t>
      </w:r>
    </w:p>
    <w:p w:rsidR="00B0405D" w:rsidRDefault="00FD6AD5" w:rsidP="0063323A">
      <w:pPr>
        <w:spacing w:before="80"/>
        <w:rPr>
          <w:rFonts w:ascii="Verdana" w:hAnsi="Verdana"/>
        </w:rPr>
      </w:pPr>
      <w:r>
        <w:rPr>
          <w:rFonts w:ascii="Verdana" w:hAnsi="Verdana"/>
        </w:rPr>
        <w:t>Teilen wir die W</w:t>
      </w:r>
      <w:r w:rsidR="00475D7C">
        <w:rPr>
          <w:rFonts w:ascii="Verdana" w:hAnsi="Verdana"/>
        </w:rPr>
        <w:t>eltw</w:t>
      </w:r>
      <w:r>
        <w:rPr>
          <w:rFonts w:ascii="Verdana" w:hAnsi="Verdana"/>
        </w:rPr>
        <w:t xml:space="preserve">irtschaft </w:t>
      </w:r>
      <w:r w:rsidR="00EA541C">
        <w:rPr>
          <w:rFonts w:ascii="Verdana" w:hAnsi="Verdana"/>
        </w:rPr>
        <w:t xml:space="preserve">grob </w:t>
      </w:r>
      <w:r>
        <w:rPr>
          <w:rFonts w:ascii="Verdana" w:hAnsi="Verdana"/>
        </w:rPr>
        <w:t>auf in einen Firmensektor und einen (priva</w:t>
      </w:r>
      <w:r w:rsidR="00EA541C">
        <w:rPr>
          <w:rFonts w:ascii="Verdana" w:hAnsi="Verdana"/>
        </w:rPr>
        <w:softHyphen/>
      </w:r>
      <w:r>
        <w:rPr>
          <w:rFonts w:ascii="Verdana" w:hAnsi="Verdana"/>
        </w:rPr>
        <w:t>ten plus öffentlichen) Haushaltssektor, dann muss eine Seite Schul</w:t>
      </w:r>
      <w:r w:rsidR="00475D7C">
        <w:rPr>
          <w:rFonts w:ascii="Verdana" w:hAnsi="Verdana"/>
        </w:rPr>
        <w:softHyphen/>
      </w:r>
      <w:r>
        <w:rPr>
          <w:rFonts w:ascii="Verdana" w:hAnsi="Verdana"/>
        </w:rPr>
        <w:t>den ma</w:t>
      </w:r>
      <w:r>
        <w:rPr>
          <w:rFonts w:ascii="Verdana" w:hAnsi="Verdana"/>
        </w:rPr>
        <w:softHyphen/>
        <w:t xml:space="preserve">chen, damit die andere Seite Geldvermögen erhält. </w:t>
      </w:r>
      <w:r w:rsidR="00EA541C">
        <w:rPr>
          <w:rFonts w:ascii="Verdana" w:hAnsi="Verdana"/>
        </w:rPr>
        <w:t xml:space="preserve">Der </w:t>
      </w:r>
      <w:proofErr w:type="spellStart"/>
      <w:r w:rsidR="00EA541C">
        <w:rPr>
          <w:rFonts w:ascii="Verdana" w:hAnsi="Verdana"/>
        </w:rPr>
        <w:t>Geld</w:t>
      </w:r>
      <w:r w:rsidR="00475D7C">
        <w:rPr>
          <w:rFonts w:ascii="Verdana" w:hAnsi="Verdana"/>
        </w:rPr>
        <w:softHyphen/>
      </w:r>
      <w:r w:rsidR="00EA541C">
        <w:rPr>
          <w:rFonts w:ascii="Verdana" w:hAnsi="Verdana"/>
        </w:rPr>
        <w:t>kreis</w:t>
      </w:r>
      <w:r w:rsidR="00475D7C">
        <w:rPr>
          <w:rFonts w:ascii="Verdana" w:hAnsi="Verdana"/>
        </w:rPr>
        <w:softHyphen/>
      </w:r>
      <w:r w:rsidR="00EA541C">
        <w:rPr>
          <w:rFonts w:ascii="Verdana" w:hAnsi="Verdana"/>
        </w:rPr>
        <w:t>lauf</w:t>
      </w:r>
      <w:proofErr w:type="spellEnd"/>
      <w:r w:rsidR="005208D8">
        <w:rPr>
          <w:rFonts w:ascii="Verdana" w:hAnsi="Verdana"/>
        </w:rPr>
        <w:t xml:space="preserve"> </w:t>
      </w:r>
      <w:r w:rsidR="00EA541C">
        <w:rPr>
          <w:rFonts w:ascii="Verdana" w:hAnsi="Verdana"/>
        </w:rPr>
        <w:t>bedingt</w:t>
      </w:r>
      <w:r w:rsidR="005208D8">
        <w:rPr>
          <w:rFonts w:ascii="Verdana" w:hAnsi="Verdana"/>
        </w:rPr>
        <w:t xml:space="preserve"> zusätzlich: </w:t>
      </w:r>
      <w:r w:rsidR="00C52EAB" w:rsidRPr="0010597F">
        <w:rPr>
          <w:rFonts w:ascii="Verdana" w:hAnsi="Verdana"/>
          <w:b/>
        </w:rPr>
        <w:t>der Haushaltssektor darf nicht sparen</w:t>
      </w:r>
      <w:r w:rsidR="00C52EAB">
        <w:rPr>
          <w:rFonts w:ascii="Verdana" w:hAnsi="Verdana"/>
        </w:rPr>
        <w:t>, wenn die Fir</w:t>
      </w:r>
      <w:r w:rsidR="00A06C76">
        <w:rPr>
          <w:rFonts w:ascii="Verdana" w:hAnsi="Verdana"/>
        </w:rPr>
        <w:softHyphen/>
      </w:r>
      <w:r w:rsidR="00F22042">
        <w:rPr>
          <w:rFonts w:ascii="Verdana" w:hAnsi="Verdana"/>
        </w:rPr>
        <w:t>men Gewinne ein</w:t>
      </w:r>
      <w:r w:rsidR="00F22042">
        <w:rPr>
          <w:rFonts w:ascii="Verdana" w:hAnsi="Verdana"/>
        </w:rPr>
        <w:softHyphen/>
        <w:t xml:space="preserve">fahren sollen — </w:t>
      </w:r>
      <w:r w:rsidR="00C52EAB">
        <w:rPr>
          <w:rFonts w:ascii="Verdana" w:hAnsi="Verdana"/>
        </w:rPr>
        <w:t xml:space="preserve">er muss sogar </w:t>
      </w:r>
      <w:r w:rsidR="005208D8">
        <w:rPr>
          <w:rFonts w:ascii="Verdana" w:hAnsi="Verdana"/>
        </w:rPr>
        <w:t>ent</w:t>
      </w:r>
      <w:r w:rsidR="005208D8">
        <w:rPr>
          <w:rFonts w:ascii="Verdana" w:hAnsi="Verdana"/>
        </w:rPr>
        <w:softHyphen/>
        <w:t>spa</w:t>
      </w:r>
      <w:r w:rsidR="005208D8">
        <w:rPr>
          <w:rFonts w:ascii="Verdana" w:hAnsi="Verdana"/>
        </w:rPr>
        <w:softHyphen/>
        <w:t>ren</w:t>
      </w:r>
      <w:r w:rsidR="00C52EAB">
        <w:rPr>
          <w:rFonts w:ascii="Verdana" w:hAnsi="Verdana"/>
        </w:rPr>
        <w:t xml:space="preserve">, damit </w:t>
      </w:r>
      <w:r w:rsidR="00A06C76">
        <w:rPr>
          <w:rFonts w:ascii="Verdana" w:hAnsi="Verdana"/>
        </w:rPr>
        <w:t>Firmen</w:t>
      </w:r>
      <w:r w:rsidR="00C52EAB">
        <w:rPr>
          <w:rFonts w:ascii="Verdana" w:hAnsi="Verdana"/>
        </w:rPr>
        <w:t>gewinn in genau dieser Höhe entsteht</w:t>
      </w:r>
      <w:r w:rsidR="005208D8">
        <w:rPr>
          <w:rFonts w:ascii="Verdana" w:hAnsi="Verdana"/>
        </w:rPr>
        <w:t xml:space="preserve"> [</w:t>
      </w:r>
      <w:proofErr w:type="spellStart"/>
      <w:r w:rsidR="005208D8">
        <w:rPr>
          <w:rFonts w:ascii="Verdana" w:hAnsi="Verdana"/>
        </w:rPr>
        <w:t>Kaka</w:t>
      </w:r>
      <w:r w:rsidR="00C52EAB">
        <w:rPr>
          <w:rFonts w:ascii="Verdana" w:hAnsi="Verdana"/>
        </w:rPr>
        <w:softHyphen/>
      </w:r>
      <w:r w:rsidR="005208D8">
        <w:rPr>
          <w:rFonts w:ascii="Verdana" w:hAnsi="Verdana"/>
        </w:rPr>
        <w:t>rot-Handt</w:t>
      </w:r>
      <w:r w:rsidR="00EA541C">
        <w:rPr>
          <w:rFonts w:ascii="Verdana" w:hAnsi="Verdana"/>
        </w:rPr>
        <w:softHyphen/>
      </w:r>
      <w:r w:rsidR="005208D8">
        <w:rPr>
          <w:rFonts w:ascii="Verdana" w:hAnsi="Verdana"/>
        </w:rPr>
        <w:t>ke</w:t>
      </w:r>
      <w:proofErr w:type="spellEnd"/>
      <w:r w:rsidR="005208D8">
        <w:rPr>
          <w:rFonts w:ascii="Verdana" w:hAnsi="Verdana"/>
        </w:rPr>
        <w:t xml:space="preserve">]. Bleiben </w:t>
      </w:r>
      <w:r w:rsidR="00C52EAB">
        <w:rPr>
          <w:rFonts w:ascii="Verdana" w:hAnsi="Verdana"/>
        </w:rPr>
        <w:t>Firmen über längere Zeit ohn</w:t>
      </w:r>
      <w:r w:rsidR="00F032B4">
        <w:rPr>
          <w:rFonts w:ascii="Verdana" w:hAnsi="Verdana"/>
        </w:rPr>
        <w:t xml:space="preserve">e </w:t>
      </w:r>
      <w:r w:rsidR="005208D8">
        <w:rPr>
          <w:rFonts w:ascii="Verdana" w:hAnsi="Verdana"/>
        </w:rPr>
        <w:t>Mindestge</w:t>
      </w:r>
      <w:r w:rsidR="00C52EAB">
        <w:rPr>
          <w:rFonts w:ascii="Verdana" w:hAnsi="Verdana"/>
        </w:rPr>
        <w:softHyphen/>
      </w:r>
      <w:r w:rsidR="005208D8">
        <w:rPr>
          <w:rFonts w:ascii="Verdana" w:hAnsi="Verdana"/>
        </w:rPr>
        <w:t>winn, bre</w:t>
      </w:r>
      <w:r w:rsidR="00EA541C">
        <w:rPr>
          <w:rFonts w:ascii="Verdana" w:hAnsi="Verdana"/>
        </w:rPr>
        <w:softHyphen/>
      </w:r>
      <w:r w:rsidR="005208D8">
        <w:rPr>
          <w:rFonts w:ascii="Verdana" w:hAnsi="Verdana"/>
        </w:rPr>
        <w:t xml:space="preserve">chen sie </w:t>
      </w:r>
      <w:r w:rsidR="00F22042">
        <w:rPr>
          <w:rFonts w:ascii="Verdana" w:hAnsi="Verdana"/>
        </w:rPr>
        <w:t>zusammen.</w:t>
      </w:r>
    </w:p>
    <w:p w:rsidR="005208D8" w:rsidRDefault="00166D4C" w:rsidP="0063323A">
      <w:pPr>
        <w:spacing w:before="80"/>
        <w:rPr>
          <w:rFonts w:ascii="Verdana" w:hAnsi="Verdana"/>
        </w:rPr>
      </w:pPr>
      <w:r>
        <w:rPr>
          <w:rFonts w:ascii="Verdana" w:hAnsi="Verdana"/>
        </w:rPr>
        <w:t>Teilen wir die</w:t>
      </w:r>
      <w:r w:rsidR="003F15EA">
        <w:rPr>
          <w:rFonts w:ascii="Verdana" w:hAnsi="Verdana"/>
        </w:rPr>
        <w:t xml:space="preserve"> </w:t>
      </w:r>
      <w:r w:rsidR="00475D7C">
        <w:rPr>
          <w:rFonts w:ascii="Verdana" w:hAnsi="Verdana"/>
        </w:rPr>
        <w:t xml:space="preserve">nationale </w:t>
      </w:r>
      <w:r w:rsidR="003F15EA">
        <w:rPr>
          <w:rFonts w:ascii="Verdana" w:hAnsi="Verdana"/>
        </w:rPr>
        <w:t xml:space="preserve">Wirtschaft feiner auf in einen </w:t>
      </w:r>
      <w:r w:rsidR="00475D7C">
        <w:rPr>
          <w:rFonts w:ascii="Verdana" w:hAnsi="Verdana"/>
        </w:rPr>
        <w:t>Firmen</w:t>
      </w:r>
      <w:r>
        <w:rPr>
          <w:rFonts w:ascii="Verdana" w:hAnsi="Verdana"/>
        </w:rPr>
        <w:t xml:space="preserve">sektor, </w:t>
      </w:r>
      <w:r w:rsidR="00481404">
        <w:rPr>
          <w:rFonts w:ascii="Verdana" w:hAnsi="Verdana"/>
        </w:rPr>
        <w:t>e</w:t>
      </w:r>
      <w:r>
        <w:rPr>
          <w:rFonts w:ascii="Verdana" w:hAnsi="Verdana"/>
        </w:rPr>
        <w:t xml:space="preserve">inen privaten Haushaltssektor, einen Staatssektor und einen Auslandssektor, dann </w:t>
      </w:r>
      <w:r w:rsidR="00887E84">
        <w:rPr>
          <w:rFonts w:ascii="Verdana" w:hAnsi="Verdana"/>
        </w:rPr>
        <w:t>müssen</w:t>
      </w:r>
      <w:r>
        <w:rPr>
          <w:rFonts w:ascii="Verdana" w:hAnsi="Verdana"/>
        </w:rPr>
        <w:t xml:space="preserve"> die Schuldensalden </w:t>
      </w:r>
      <w:r w:rsidR="003F15EA">
        <w:rPr>
          <w:rFonts w:ascii="Verdana" w:hAnsi="Verdana"/>
        </w:rPr>
        <w:t>aller</w:t>
      </w:r>
      <w:r>
        <w:rPr>
          <w:rFonts w:ascii="Verdana" w:hAnsi="Verdana"/>
        </w:rPr>
        <w:t xml:space="preserve"> Sekto</w:t>
      </w:r>
      <w:r w:rsidR="00F26677">
        <w:rPr>
          <w:rFonts w:ascii="Verdana" w:hAnsi="Verdana"/>
        </w:rPr>
        <w:softHyphen/>
      </w:r>
      <w:r>
        <w:rPr>
          <w:rFonts w:ascii="Verdana" w:hAnsi="Verdana"/>
        </w:rPr>
        <w:t>ren zusammen</w:t>
      </w:r>
      <w:r w:rsidR="00012AD3">
        <w:rPr>
          <w:rFonts w:ascii="Verdana" w:hAnsi="Verdana"/>
        </w:rPr>
        <w:softHyphen/>
      </w:r>
      <w:r>
        <w:rPr>
          <w:rFonts w:ascii="Verdana" w:hAnsi="Verdana"/>
        </w:rPr>
        <w:t>genommen immer noch null sein. Wenn also alle an</w:t>
      </w:r>
      <w:r w:rsidR="00A06C76">
        <w:rPr>
          <w:rFonts w:ascii="Verdana" w:hAnsi="Verdana"/>
        </w:rPr>
        <w:softHyphen/>
      </w:r>
      <w:r>
        <w:rPr>
          <w:rFonts w:ascii="Verdana" w:hAnsi="Verdana"/>
        </w:rPr>
        <w:t>deren Sektoren schuldenfrei sein wol</w:t>
      </w:r>
      <w:r w:rsidR="00887E84">
        <w:rPr>
          <w:rFonts w:ascii="Verdana" w:hAnsi="Verdana"/>
        </w:rPr>
        <w:softHyphen/>
      </w:r>
      <w:r w:rsidR="00887E84">
        <w:rPr>
          <w:rFonts w:ascii="Verdana" w:hAnsi="Verdana"/>
        </w:rPr>
        <w:softHyphen/>
      </w:r>
      <w:r>
        <w:rPr>
          <w:rFonts w:ascii="Verdana" w:hAnsi="Verdana"/>
        </w:rPr>
        <w:t>len, muss das Ausland eine gewal</w:t>
      </w:r>
      <w:r w:rsidR="00F26677">
        <w:rPr>
          <w:rFonts w:ascii="Verdana" w:hAnsi="Verdana"/>
        </w:rPr>
        <w:softHyphen/>
      </w:r>
      <w:r>
        <w:rPr>
          <w:rFonts w:ascii="Verdana" w:hAnsi="Verdana"/>
        </w:rPr>
        <w:t>tige Schuldenlast (aus unserem dau</w:t>
      </w:r>
      <w:r w:rsidR="00887E84">
        <w:rPr>
          <w:rFonts w:ascii="Verdana" w:hAnsi="Verdana"/>
        </w:rPr>
        <w:softHyphen/>
      </w:r>
      <w:r>
        <w:rPr>
          <w:rFonts w:ascii="Verdana" w:hAnsi="Verdana"/>
        </w:rPr>
        <w:t>ernden Exportüberschuss) über</w:t>
      </w:r>
      <w:r w:rsidR="00446F0B">
        <w:rPr>
          <w:rFonts w:ascii="Verdana" w:hAnsi="Verdana"/>
        </w:rPr>
        <w:softHyphen/>
      </w:r>
      <w:r>
        <w:rPr>
          <w:rFonts w:ascii="Verdana" w:hAnsi="Verdana"/>
        </w:rPr>
        <w:t>neh</w:t>
      </w:r>
      <w:r w:rsidR="00F26677">
        <w:rPr>
          <w:rFonts w:ascii="Verdana" w:hAnsi="Verdana"/>
        </w:rPr>
        <w:softHyphen/>
      </w:r>
      <w:r>
        <w:rPr>
          <w:rFonts w:ascii="Verdana" w:hAnsi="Verdana"/>
        </w:rPr>
        <w:t xml:space="preserve">men. </w:t>
      </w:r>
      <w:r w:rsidR="00A06C76">
        <w:rPr>
          <w:rFonts w:ascii="Verdana" w:hAnsi="Verdana"/>
        </w:rPr>
        <w:t xml:space="preserve">So </w:t>
      </w:r>
      <w:r w:rsidR="00481404">
        <w:rPr>
          <w:rFonts w:ascii="Verdana" w:hAnsi="Verdana"/>
        </w:rPr>
        <w:t>haben wir</w:t>
      </w:r>
      <w:r w:rsidR="00A06C76">
        <w:rPr>
          <w:rFonts w:ascii="Verdana" w:hAnsi="Verdana"/>
        </w:rPr>
        <w:t xml:space="preserve"> es </w:t>
      </w:r>
      <w:r w:rsidR="00481404">
        <w:rPr>
          <w:rFonts w:ascii="Verdana" w:hAnsi="Verdana"/>
        </w:rPr>
        <w:t xml:space="preserve">mit </w:t>
      </w:r>
      <w:r w:rsidR="00020DFD">
        <w:rPr>
          <w:rFonts w:ascii="Verdana" w:hAnsi="Verdana"/>
        </w:rPr>
        <w:t>den „Pro</w:t>
      </w:r>
      <w:r w:rsidR="00475D7C">
        <w:rPr>
          <w:rFonts w:ascii="Verdana" w:hAnsi="Verdana"/>
        </w:rPr>
        <w:softHyphen/>
      </w:r>
      <w:r w:rsidR="00020DFD">
        <w:rPr>
          <w:rFonts w:ascii="Verdana" w:hAnsi="Verdana"/>
        </w:rPr>
        <w:t xml:space="preserve">blemländern“ </w:t>
      </w:r>
      <w:r w:rsidR="00C926D1">
        <w:rPr>
          <w:rFonts w:ascii="Verdana" w:hAnsi="Verdana"/>
        </w:rPr>
        <w:t xml:space="preserve">der Eurozone </w:t>
      </w:r>
      <w:r w:rsidR="00481404">
        <w:rPr>
          <w:rFonts w:ascii="Verdana" w:hAnsi="Verdana"/>
        </w:rPr>
        <w:t xml:space="preserve">gemacht </w:t>
      </w:r>
      <w:r w:rsidR="00A06C76">
        <w:rPr>
          <w:rFonts w:ascii="Verdana" w:hAnsi="Verdana"/>
        </w:rPr>
        <w:t>(</w:t>
      </w:r>
      <w:r w:rsidR="00C926D1">
        <w:rPr>
          <w:rFonts w:ascii="Verdana" w:hAnsi="Verdana"/>
        </w:rPr>
        <w:t>ob</w:t>
      </w:r>
      <w:r w:rsidR="007341AC">
        <w:rPr>
          <w:rFonts w:ascii="Verdana" w:hAnsi="Verdana"/>
        </w:rPr>
        <w:softHyphen/>
      </w:r>
      <w:r w:rsidR="00C926D1">
        <w:rPr>
          <w:rFonts w:ascii="Verdana" w:hAnsi="Verdana"/>
        </w:rPr>
        <w:t xml:space="preserve">wohl </w:t>
      </w:r>
      <w:r w:rsidR="00A06C76">
        <w:rPr>
          <w:rFonts w:ascii="Verdana" w:hAnsi="Verdana"/>
        </w:rPr>
        <w:t xml:space="preserve">auch </w:t>
      </w:r>
      <w:r w:rsidR="003F15EA">
        <w:rPr>
          <w:rFonts w:ascii="Verdana" w:hAnsi="Verdana"/>
        </w:rPr>
        <w:t xml:space="preserve">Deutschland </w:t>
      </w:r>
      <w:r w:rsidR="00A06C76">
        <w:rPr>
          <w:rFonts w:ascii="Verdana" w:hAnsi="Verdana"/>
        </w:rPr>
        <w:t xml:space="preserve">immer noch hohe Staatsschulden von </w:t>
      </w:r>
      <w:r w:rsidR="00C926D1">
        <w:rPr>
          <w:rFonts w:ascii="Verdana" w:hAnsi="Verdana"/>
        </w:rPr>
        <w:t xml:space="preserve">über 80% des </w:t>
      </w:r>
      <w:proofErr w:type="spellStart"/>
      <w:r w:rsidR="00C926D1">
        <w:rPr>
          <w:rFonts w:ascii="Verdana" w:hAnsi="Verdana"/>
        </w:rPr>
        <w:t>Brutto</w:t>
      </w:r>
      <w:r w:rsidR="00020DFD">
        <w:rPr>
          <w:rFonts w:ascii="Verdana" w:hAnsi="Verdana"/>
        </w:rPr>
        <w:softHyphen/>
      </w:r>
      <w:r w:rsidR="00C926D1">
        <w:rPr>
          <w:rFonts w:ascii="Verdana" w:hAnsi="Verdana"/>
        </w:rPr>
        <w:t>na</w:t>
      </w:r>
      <w:r w:rsidR="00020DFD">
        <w:rPr>
          <w:rFonts w:ascii="Verdana" w:hAnsi="Verdana"/>
        </w:rPr>
        <w:softHyphen/>
      </w:r>
      <w:r w:rsidR="00C926D1">
        <w:rPr>
          <w:rFonts w:ascii="Verdana" w:hAnsi="Verdana"/>
        </w:rPr>
        <w:t>tio</w:t>
      </w:r>
      <w:r w:rsidR="00020DFD">
        <w:rPr>
          <w:rFonts w:ascii="Verdana" w:hAnsi="Verdana"/>
        </w:rPr>
        <w:softHyphen/>
      </w:r>
      <w:r w:rsidR="00C926D1">
        <w:rPr>
          <w:rFonts w:ascii="Verdana" w:hAnsi="Verdana"/>
        </w:rPr>
        <w:t>nal</w:t>
      </w:r>
      <w:r w:rsidR="00446F0B">
        <w:rPr>
          <w:rFonts w:ascii="Verdana" w:hAnsi="Verdana"/>
        </w:rPr>
        <w:softHyphen/>
      </w:r>
      <w:r w:rsidR="00C926D1">
        <w:rPr>
          <w:rFonts w:ascii="Verdana" w:hAnsi="Verdana"/>
        </w:rPr>
        <w:t>pro</w:t>
      </w:r>
      <w:r w:rsidR="00F26677">
        <w:rPr>
          <w:rFonts w:ascii="Verdana" w:hAnsi="Verdana"/>
        </w:rPr>
        <w:softHyphen/>
      </w:r>
      <w:r w:rsidR="00A06C76">
        <w:rPr>
          <w:rFonts w:ascii="Verdana" w:hAnsi="Verdana"/>
        </w:rPr>
        <w:t>dukts</w:t>
      </w:r>
      <w:proofErr w:type="spellEnd"/>
      <w:r w:rsidR="00C926D1">
        <w:rPr>
          <w:rFonts w:ascii="Verdana" w:hAnsi="Verdana"/>
        </w:rPr>
        <w:t xml:space="preserve"> </w:t>
      </w:r>
      <w:r w:rsidR="00481404">
        <w:rPr>
          <w:rFonts w:ascii="Verdana" w:hAnsi="Verdana"/>
        </w:rPr>
        <w:t>ver</w:t>
      </w:r>
      <w:r w:rsidR="00481404">
        <w:rPr>
          <w:rFonts w:ascii="Verdana" w:hAnsi="Verdana"/>
        </w:rPr>
        <w:softHyphen/>
        <w:t>zeichnet</w:t>
      </w:r>
      <w:r w:rsidR="00A06C76">
        <w:rPr>
          <w:rFonts w:ascii="Verdana" w:hAnsi="Verdana"/>
        </w:rPr>
        <w:t>)</w:t>
      </w:r>
      <w:r w:rsidR="00C926D1">
        <w:rPr>
          <w:rFonts w:ascii="Verdana" w:hAnsi="Verdana"/>
        </w:rPr>
        <w:t>.</w:t>
      </w:r>
      <w:r w:rsidR="00446F0B">
        <w:rPr>
          <w:rFonts w:ascii="Verdana" w:hAnsi="Verdana"/>
        </w:rPr>
        <w:t xml:space="preserve"> Wenn ein </w:t>
      </w:r>
      <w:r w:rsidR="00F26677">
        <w:rPr>
          <w:rFonts w:ascii="Verdana" w:hAnsi="Verdana"/>
        </w:rPr>
        <w:t>Staat</w:t>
      </w:r>
      <w:r w:rsidR="00446F0B">
        <w:rPr>
          <w:rFonts w:ascii="Verdana" w:hAnsi="Verdana"/>
        </w:rPr>
        <w:t xml:space="preserve"> permanent Überschüsse anhäuft, </w:t>
      </w:r>
      <w:r w:rsidR="00446F0B" w:rsidRPr="0010597F">
        <w:rPr>
          <w:rFonts w:ascii="Verdana" w:hAnsi="Verdana"/>
          <w:b/>
        </w:rPr>
        <w:t>können</w:t>
      </w:r>
      <w:r w:rsidR="00446F0B">
        <w:rPr>
          <w:rFonts w:ascii="Verdana" w:hAnsi="Verdana"/>
        </w:rPr>
        <w:t xml:space="preserve"> in einer Wirtschaftszone </w:t>
      </w:r>
      <w:r w:rsidR="00446F0B" w:rsidRPr="0010597F">
        <w:rPr>
          <w:rFonts w:ascii="Verdana" w:hAnsi="Verdana"/>
          <w:b/>
        </w:rPr>
        <w:t>nicht alle</w:t>
      </w:r>
      <w:r w:rsidR="00446F0B">
        <w:rPr>
          <w:rFonts w:ascii="Verdana" w:hAnsi="Verdana"/>
        </w:rPr>
        <w:t xml:space="preserve"> anderen </w:t>
      </w:r>
      <w:r w:rsidR="00F26677">
        <w:rPr>
          <w:rFonts w:ascii="Verdana" w:hAnsi="Verdana"/>
        </w:rPr>
        <w:t>Staaten</w:t>
      </w:r>
      <w:r w:rsidR="00446F0B">
        <w:rPr>
          <w:rFonts w:ascii="Verdana" w:hAnsi="Verdana"/>
        </w:rPr>
        <w:t xml:space="preserve"> </w:t>
      </w:r>
      <w:r w:rsidR="00446F0B" w:rsidRPr="0010597F">
        <w:rPr>
          <w:rFonts w:ascii="Verdana" w:hAnsi="Verdana"/>
          <w:b/>
        </w:rPr>
        <w:t>schul</w:t>
      </w:r>
      <w:r w:rsidR="00475D7C" w:rsidRPr="0010597F">
        <w:rPr>
          <w:rFonts w:ascii="Verdana" w:hAnsi="Verdana"/>
          <w:b/>
        </w:rPr>
        <w:softHyphen/>
      </w:r>
      <w:r w:rsidR="00446F0B" w:rsidRPr="0010597F">
        <w:rPr>
          <w:rFonts w:ascii="Verdana" w:hAnsi="Verdana"/>
          <w:b/>
        </w:rPr>
        <w:t>denfrei werden</w:t>
      </w:r>
      <w:r w:rsidR="00446F0B">
        <w:rPr>
          <w:rFonts w:ascii="Verdana" w:hAnsi="Verdana"/>
        </w:rPr>
        <w:t>.</w:t>
      </w:r>
    </w:p>
    <w:p w:rsidR="00865236" w:rsidRDefault="00865236" w:rsidP="0063323A">
      <w:pPr>
        <w:spacing w:before="80"/>
        <w:rPr>
          <w:rFonts w:ascii="Verdana" w:hAnsi="Verdana"/>
        </w:rPr>
      </w:pPr>
      <w:r>
        <w:rPr>
          <w:rFonts w:ascii="Verdana" w:hAnsi="Verdana"/>
        </w:rPr>
        <w:t xml:space="preserve">Wenn </w:t>
      </w:r>
      <w:r w:rsidR="00BD09AA">
        <w:rPr>
          <w:rFonts w:ascii="Verdana" w:hAnsi="Verdana"/>
        </w:rPr>
        <w:t>sowohl</w:t>
      </w:r>
      <w:r>
        <w:rPr>
          <w:rFonts w:ascii="Verdana" w:hAnsi="Verdana"/>
        </w:rPr>
        <w:t xml:space="preserve"> die Staaten, ihre Einwohner und </w:t>
      </w:r>
      <w:r w:rsidR="0056530B">
        <w:rPr>
          <w:rFonts w:ascii="Verdana" w:hAnsi="Verdana"/>
        </w:rPr>
        <w:t xml:space="preserve">ihre </w:t>
      </w:r>
      <w:r>
        <w:rPr>
          <w:rFonts w:ascii="Verdana" w:hAnsi="Verdana"/>
        </w:rPr>
        <w:t>Firmen Schul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den ab</w:t>
      </w:r>
      <w:r w:rsidR="0056530B">
        <w:rPr>
          <w:rFonts w:ascii="Verdana" w:hAnsi="Verdana"/>
        </w:rPr>
        <w:softHyphen/>
      </w:r>
      <w:r>
        <w:rPr>
          <w:rFonts w:ascii="Verdana" w:hAnsi="Verdana"/>
        </w:rPr>
        <w:t>bau</w:t>
      </w:r>
      <w:r w:rsidR="0056530B">
        <w:rPr>
          <w:rFonts w:ascii="Verdana" w:hAnsi="Verdana"/>
        </w:rPr>
        <w:softHyphen/>
      </w:r>
      <w:r>
        <w:rPr>
          <w:rFonts w:ascii="Verdana" w:hAnsi="Verdana"/>
        </w:rPr>
        <w:t>en</w:t>
      </w:r>
      <w:r w:rsidR="00655683">
        <w:rPr>
          <w:rFonts w:ascii="Verdana" w:hAnsi="Verdana"/>
        </w:rPr>
        <w:t xml:space="preserve"> wollen (obwohl wegen der Wechselbeziehungen </w:t>
      </w:r>
      <w:r w:rsidR="00F26677">
        <w:rPr>
          <w:rFonts w:ascii="Verdana" w:hAnsi="Verdana"/>
        </w:rPr>
        <w:t xml:space="preserve">gar </w:t>
      </w:r>
      <w:r w:rsidR="00655683">
        <w:rPr>
          <w:rFonts w:ascii="Verdana" w:hAnsi="Verdana"/>
        </w:rPr>
        <w:t>nicht alle zu</w:t>
      </w:r>
      <w:r w:rsidR="0056530B">
        <w:rPr>
          <w:rFonts w:ascii="Verdana" w:hAnsi="Verdana"/>
        </w:rPr>
        <w:softHyphen/>
      </w:r>
      <w:r w:rsidR="00655683">
        <w:rPr>
          <w:rFonts w:ascii="Verdana" w:hAnsi="Verdana"/>
        </w:rPr>
        <w:t>sammen schul</w:t>
      </w:r>
      <w:r w:rsidR="00F26677">
        <w:rPr>
          <w:rFonts w:ascii="Verdana" w:hAnsi="Verdana"/>
        </w:rPr>
        <w:softHyphen/>
      </w:r>
      <w:r w:rsidR="00655683">
        <w:rPr>
          <w:rFonts w:ascii="Verdana" w:hAnsi="Verdana"/>
        </w:rPr>
        <w:softHyphen/>
        <w:t>denfrei werden können)</w:t>
      </w:r>
      <w:r>
        <w:rPr>
          <w:rFonts w:ascii="Verdana" w:hAnsi="Verdana"/>
        </w:rPr>
        <w:t xml:space="preserve">, </w:t>
      </w:r>
      <w:r w:rsidRPr="00437969">
        <w:rPr>
          <w:rFonts w:ascii="Verdana" w:hAnsi="Verdana"/>
          <w:b/>
        </w:rPr>
        <w:t>bauen</w:t>
      </w:r>
      <w:r>
        <w:rPr>
          <w:rFonts w:ascii="Verdana" w:hAnsi="Verdana"/>
        </w:rPr>
        <w:t xml:space="preserve"> sie in gleichem Maße </w:t>
      </w:r>
      <w:r w:rsidR="00BD09AA">
        <w:rPr>
          <w:rFonts w:ascii="Verdana" w:hAnsi="Verdana"/>
        </w:rPr>
        <w:t xml:space="preserve">auch </w:t>
      </w:r>
      <w:r w:rsidRPr="00437969">
        <w:rPr>
          <w:rFonts w:ascii="Verdana" w:hAnsi="Verdana"/>
          <w:b/>
        </w:rPr>
        <w:t>Geld ab</w:t>
      </w:r>
      <w:r>
        <w:rPr>
          <w:rFonts w:ascii="Verdana" w:hAnsi="Verdana"/>
        </w:rPr>
        <w:t>, das immer weni</w:t>
      </w:r>
      <w:r w:rsidR="00655683">
        <w:rPr>
          <w:rFonts w:ascii="Verdana" w:hAnsi="Verdana"/>
        </w:rPr>
        <w:softHyphen/>
      </w:r>
      <w:r>
        <w:rPr>
          <w:rFonts w:ascii="Verdana" w:hAnsi="Verdana"/>
        </w:rPr>
        <w:t xml:space="preserve">ger wird, bis </w:t>
      </w:r>
      <w:r w:rsidR="003D1946">
        <w:rPr>
          <w:rFonts w:ascii="Verdana" w:hAnsi="Verdana"/>
        </w:rPr>
        <w:t>der Handel</w:t>
      </w:r>
      <w:r>
        <w:rPr>
          <w:rFonts w:ascii="Verdana" w:hAnsi="Verdana"/>
        </w:rPr>
        <w:t xml:space="preserve"> zum Erlie</w:t>
      </w:r>
      <w:r w:rsidR="00655683">
        <w:rPr>
          <w:rFonts w:ascii="Verdana" w:hAnsi="Verdana"/>
        </w:rPr>
        <w:softHyphen/>
      </w:r>
      <w:r>
        <w:rPr>
          <w:rFonts w:ascii="Verdana" w:hAnsi="Verdana"/>
        </w:rPr>
        <w:t>gen kommt.</w:t>
      </w:r>
    </w:p>
    <w:p w:rsidR="00481404" w:rsidRDefault="00481404" w:rsidP="0063323A">
      <w:pPr>
        <w:spacing w:before="80"/>
        <w:rPr>
          <w:rFonts w:ascii="Verdana" w:hAnsi="Verdana"/>
        </w:rPr>
      </w:pPr>
      <w:r>
        <w:rPr>
          <w:rFonts w:ascii="Verdana" w:hAnsi="Verdana"/>
        </w:rPr>
        <w:t xml:space="preserve">Die Beziehung zwischen </w:t>
      </w:r>
      <w:r w:rsidR="0020669E">
        <w:rPr>
          <w:rFonts w:ascii="Verdana" w:hAnsi="Verdana"/>
        </w:rPr>
        <w:t xml:space="preserve">wirtschaftlicher Aktivität und </w:t>
      </w:r>
      <w:r>
        <w:rPr>
          <w:rFonts w:ascii="Verdana" w:hAnsi="Verdana"/>
        </w:rPr>
        <w:t>Geldmenge (bei un</w:t>
      </w:r>
      <w:r w:rsidR="00BE3836">
        <w:rPr>
          <w:rFonts w:ascii="Verdana" w:hAnsi="Verdana"/>
        </w:rPr>
        <w:softHyphen/>
      </w:r>
      <w:r>
        <w:rPr>
          <w:rFonts w:ascii="Verdana" w:hAnsi="Verdana"/>
        </w:rPr>
        <w:t>ver</w:t>
      </w:r>
      <w:r w:rsidR="00BE3836">
        <w:rPr>
          <w:rFonts w:ascii="Verdana" w:hAnsi="Verdana"/>
        </w:rPr>
        <w:softHyphen/>
      </w:r>
      <w:r>
        <w:rPr>
          <w:rFonts w:ascii="Verdana" w:hAnsi="Verdana"/>
        </w:rPr>
        <w:t>änderter Umlaufgeschwin</w:t>
      </w:r>
      <w:r>
        <w:rPr>
          <w:rFonts w:ascii="Verdana" w:hAnsi="Verdana"/>
        </w:rPr>
        <w:softHyphen/>
        <w:t xml:space="preserve">digkeit) ist </w:t>
      </w:r>
      <w:r w:rsidRPr="00481404">
        <w:rPr>
          <w:rFonts w:ascii="Verdana" w:hAnsi="Verdana"/>
          <w:i/>
        </w:rPr>
        <w:t>asymmetrisch</w:t>
      </w:r>
      <w:r>
        <w:rPr>
          <w:rFonts w:ascii="Verdana" w:hAnsi="Verdana"/>
        </w:rPr>
        <w:t>. Nur durch Steige</w:t>
      </w:r>
      <w:r>
        <w:rPr>
          <w:rFonts w:ascii="Verdana" w:hAnsi="Verdana"/>
        </w:rPr>
        <w:softHyphen/>
        <w:t xml:space="preserve">rung der Geldmenge lässt sich </w:t>
      </w:r>
      <w:r w:rsidR="005F219C">
        <w:rPr>
          <w:rFonts w:ascii="Verdana" w:hAnsi="Verdana"/>
        </w:rPr>
        <w:t>eine skeptische</w:t>
      </w:r>
      <w:r>
        <w:rPr>
          <w:rFonts w:ascii="Verdana" w:hAnsi="Verdana"/>
        </w:rPr>
        <w:t xml:space="preserve"> Wirtschaft </w:t>
      </w:r>
      <w:r w:rsidRPr="00437969">
        <w:rPr>
          <w:rFonts w:ascii="Verdana" w:hAnsi="Verdana"/>
          <w:b/>
        </w:rPr>
        <w:t>nicht</w:t>
      </w:r>
      <w:r>
        <w:rPr>
          <w:rFonts w:ascii="Verdana" w:hAnsi="Verdana"/>
        </w:rPr>
        <w:t xml:space="preserve"> ankurbeln (obwohl Herr </w:t>
      </w:r>
      <w:proofErr w:type="spellStart"/>
      <w:r>
        <w:rPr>
          <w:rFonts w:ascii="Verdana" w:hAnsi="Verdana"/>
        </w:rPr>
        <w:t>Draghi</w:t>
      </w:r>
      <w:proofErr w:type="spellEnd"/>
      <w:r>
        <w:rPr>
          <w:rFonts w:ascii="Verdana" w:hAnsi="Verdana"/>
        </w:rPr>
        <w:t xml:space="preserve"> mit der EZB </w:t>
      </w:r>
      <w:r w:rsidR="005F219C">
        <w:rPr>
          <w:rFonts w:ascii="Verdana" w:hAnsi="Verdana"/>
        </w:rPr>
        <w:t>genau das</w:t>
      </w:r>
      <w:r>
        <w:rPr>
          <w:rFonts w:ascii="Verdana" w:hAnsi="Verdana"/>
        </w:rPr>
        <w:t xml:space="preserve"> versucht). Aber </w:t>
      </w:r>
      <w:r w:rsidR="001914DD">
        <w:rPr>
          <w:rFonts w:ascii="Verdana" w:hAnsi="Verdana"/>
        </w:rPr>
        <w:t xml:space="preserve">umgekehrt </w:t>
      </w:r>
      <w:r w:rsidR="009072CB">
        <w:rPr>
          <w:rFonts w:ascii="Verdana" w:hAnsi="Verdana"/>
        </w:rPr>
        <w:t xml:space="preserve">lässt </w:t>
      </w:r>
      <w:r>
        <w:rPr>
          <w:rFonts w:ascii="Verdana" w:hAnsi="Verdana"/>
        </w:rPr>
        <w:t>eine Abschnü</w:t>
      </w:r>
      <w:r w:rsidR="005F219C">
        <w:rPr>
          <w:rFonts w:ascii="Verdana" w:hAnsi="Verdana"/>
        </w:rPr>
        <w:softHyphen/>
      </w:r>
      <w:r>
        <w:rPr>
          <w:rFonts w:ascii="Verdana" w:hAnsi="Verdana"/>
        </w:rPr>
        <w:t xml:space="preserve">rung der </w:t>
      </w:r>
      <w:r w:rsidR="005F219C">
        <w:rPr>
          <w:rFonts w:ascii="Verdana" w:hAnsi="Verdana"/>
        </w:rPr>
        <w:t>Geldv</w:t>
      </w:r>
      <w:r>
        <w:rPr>
          <w:rFonts w:ascii="Verdana" w:hAnsi="Verdana"/>
        </w:rPr>
        <w:t>er</w:t>
      </w:r>
      <w:r>
        <w:rPr>
          <w:rFonts w:ascii="Verdana" w:hAnsi="Verdana"/>
        </w:rPr>
        <w:softHyphen/>
        <w:t xml:space="preserve">sorgung </w:t>
      </w:r>
      <w:r w:rsidR="009072CB">
        <w:rPr>
          <w:rFonts w:ascii="Verdana" w:hAnsi="Verdana"/>
        </w:rPr>
        <w:t xml:space="preserve">die </w:t>
      </w:r>
      <w:r>
        <w:rPr>
          <w:rFonts w:ascii="Verdana" w:hAnsi="Verdana"/>
        </w:rPr>
        <w:t xml:space="preserve">Investitionen </w:t>
      </w:r>
      <w:r w:rsidR="005D717D">
        <w:rPr>
          <w:rFonts w:ascii="Verdana" w:hAnsi="Verdana"/>
        </w:rPr>
        <w:t>ein</w:t>
      </w:r>
      <w:r w:rsidR="001914DD">
        <w:rPr>
          <w:rFonts w:ascii="Verdana" w:hAnsi="Verdana"/>
        </w:rPr>
        <w:softHyphen/>
      </w:r>
      <w:r w:rsidR="005D717D">
        <w:rPr>
          <w:rFonts w:ascii="Verdana" w:hAnsi="Verdana"/>
        </w:rPr>
        <w:t>brechen</w:t>
      </w:r>
      <w:r>
        <w:rPr>
          <w:rFonts w:ascii="Verdana" w:hAnsi="Verdana"/>
        </w:rPr>
        <w:t>.</w:t>
      </w:r>
    </w:p>
    <w:p w:rsidR="00887E84" w:rsidRDefault="00887E84" w:rsidP="0063323A">
      <w:pPr>
        <w:spacing w:before="80"/>
        <w:rPr>
          <w:rFonts w:ascii="Verdana" w:hAnsi="Verdana"/>
        </w:rPr>
      </w:pPr>
      <w:r>
        <w:rPr>
          <w:rFonts w:ascii="Verdana" w:hAnsi="Verdana"/>
        </w:rPr>
        <w:t xml:space="preserve">Es müsste die Geldschöpfung von der Verschuldung </w:t>
      </w:r>
      <w:r w:rsidRPr="00887E84">
        <w:rPr>
          <w:rFonts w:ascii="Verdana" w:hAnsi="Verdana"/>
          <w:b/>
        </w:rPr>
        <w:t>entkoppelt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wer</w:t>
      </w:r>
      <w:r>
        <w:rPr>
          <w:rFonts w:ascii="Verdana" w:hAnsi="Verdana"/>
        </w:rPr>
        <w:softHyphen/>
        <w:t xml:space="preserve">den, indem der Staat direkten Zugang zu </w:t>
      </w:r>
      <w:r w:rsidR="000928C9">
        <w:rPr>
          <w:rFonts w:ascii="Verdana" w:hAnsi="Verdana"/>
        </w:rPr>
        <w:t>zinslosem</w:t>
      </w:r>
      <w:r>
        <w:rPr>
          <w:rFonts w:ascii="Verdana" w:hAnsi="Verdana"/>
        </w:rPr>
        <w:t xml:space="preserve"> </w:t>
      </w:r>
      <w:r w:rsidR="000928C9">
        <w:rPr>
          <w:rFonts w:ascii="Verdana" w:hAnsi="Verdana"/>
        </w:rPr>
        <w:t>Notenbankgeld</w:t>
      </w:r>
      <w:r>
        <w:rPr>
          <w:rFonts w:ascii="Verdana" w:hAnsi="Verdana"/>
        </w:rPr>
        <w:t xml:space="preserve"> erhält</w:t>
      </w:r>
      <w:r>
        <w:rPr>
          <w:rStyle w:val="Funotenzeichen"/>
          <w:rFonts w:ascii="Verdana" w:hAnsi="Verdana"/>
        </w:rPr>
        <w:t xml:space="preserve"> </w:t>
      </w:r>
      <w:r>
        <w:rPr>
          <w:rStyle w:val="Funotenzeichen"/>
          <w:rFonts w:ascii="Verdana" w:hAnsi="Verdana"/>
        </w:rPr>
        <w:footnoteReference w:id="1"/>
      </w:r>
      <w:r>
        <w:rPr>
          <w:rFonts w:ascii="Verdana" w:hAnsi="Verdana"/>
        </w:rPr>
        <w:t>.</w:t>
      </w:r>
    </w:p>
    <w:sectPr w:rsidR="00887E84" w:rsidSect="000879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7A5" w:rsidRDefault="008C67A5" w:rsidP="00EE32E6">
      <w:r>
        <w:separator/>
      </w:r>
    </w:p>
  </w:endnote>
  <w:endnote w:type="continuationSeparator" w:id="0">
    <w:p w:rsidR="008C67A5" w:rsidRDefault="008C67A5" w:rsidP="00EE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7A5" w:rsidRDefault="008C67A5" w:rsidP="00EE32E6">
      <w:r>
        <w:separator/>
      </w:r>
    </w:p>
  </w:footnote>
  <w:footnote w:type="continuationSeparator" w:id="0">
    <w:p w:rsidR="008C67A5" w:rsidRDefault="008C67A5" w:rsidP="00EE32E6">
      <w:r>
        <w:continuationSeparator/>
      </w:r>
    </w:p>
  </w:footnote>
  <w:footnote w:id="1">
    <w:p w:rsidR="00887E84" w:rsidRPr="0077121C" w:rsidRDefault="00887E84" w:rsidP="00887E84">
      <w:pPr>
        <w:ind w:left="227" w:hanging="227"/>
      </w:pPr>
      <w:r w:rsidRPr="00F22042">
        <w:rPr>
          <w:rStyle w:val="Funotenzeichen"/>
          <w:sz w:val="22"/>
          <w:szCs w:val="22"/>
        </w:rPr>
        <w:footnoteRef/>
      </w:r>
      <w:r w:rsidRPr="00F22042">
        <w:rPr>
          <w:sz w:val="22"/>
          <w:szCs w:val="22"/>
        </w:rPr>
        <w:t xml:space="preserve">) </w:t>
      </w:r>
      <w:hyperlink r:id="rId1" w:history="1">
        <w:r w:rsidR="005377D9">
          <w:rPr>
            <w:rStyle w:val="Hyperlink"/>
            <w:sz w:val="22"/>
            <w:szCs w:val="22"/>
          </w:rPr>
          <w:t xml:space="preserve">F. </w:t>
        </w:r>
        <w:proofErr w:type="spellStart"/>
        <w:r w:rsidR="005377D9">
          <w:rPr>
            <w:rStyle w:val="Hyperlink"/>
            <w:sz w:val="22"/>
            <w:szCs w:val="22"/>
          </w:rPr>
          <w:t>H</w:t>
        </w:r>
        <w:r w:rsidRPr="00F22042">
          <w:rPr>
            <w:rStyle w:val="Hyperlink"/>
            <w:sz w:val="22"/>
            <w:szCs w:val="22"/>
          </w:rPr>
          <w:t>elmeda</w:t>
        </w:r>
        <w:r w:rsidR="00CA4455">
          <w:rPr>
            <w:rStyle w:val="Hyperlink"/>
            <w:sz w:val="22"/>
            <w:szCs w:val="22"/>
          </w:rPr>
          <w:t>g</w:t>
        </w:r>
        <w:proofErr w:type="spellEnd"/>
        <w:r w:rsidR="00CA4455">
          <w:rPr>
            <w:rStyle w:val="Hyperlink"/>
            <w:sz w:val="22"/>
            <w:szCs w:val="22"/>
          </w:rPr>
          <w:t xml:space="preserve"> (2010)</w:t>
        </w:r>
      </w:hyperlink>
      <w:r w:rsidRPr="00F22042">
        <w:rPr>
          <w:sz w:val="22"/>
          <w:szCs w:val="22"/>
        </w:rPr>
        <w:t xml:space="preserve">: </w:t>
      </w:r>
      <w:r w:rsidR="00A83011" w:rsidRPr="00F22042">
        <w:rPr>
          <w:rStyle w:val="gelb"/>
          <w:sz w:val="22"/>
          <w:szCs w:val="22"/>
        </w:rPr>
        <w:t>Heute</w:t>
      </w:r>
      <w:r w:rsidRPr="00F22042">
        <w:rPr>
          <w:rStyle w:val="gelb"/>
          <w:sz w:val="22"/>
          <w:szCs w:val="22"/>
        </w:rPr>
        <w:t xml:space="preserve"> fördert der Staat eine leistungslose </w:t>
      </w:r>
      <w:r w:rsidRPr="00F22042">
        <w:rPr>
          <w:rStyle w:val="gelb"/>
          <w:b/>
          <w:sz w:val="22"/>
          <w:szCs w:val="22"/>
        </w:rPr>
        <w:t>Bankenberei</w:t>
      </w:r>
      <w:r w:rsidRPr="00F22042">
        <w:rPr>
          <w:rStyle w:val="gelb"/>
          <w:b/>
          <w:sz w:val="22"/>
          <w:szCs w:val="22"/>
        </w:rPr>
        <w:softHyphen/>
        <w:t>cherung</w:t>
      </w:r>
      <w:r w:rsidRPr="00F22042">
        <w:rPr>
          <w:rStyle w:val="gelb"/>
          <w:sz w:val="22"/>
          <w:szCs w:val="22"/>
        </w:rPr>
        <w:t xml:space="preserve">: </w:t>
      </w:r>
      <w:r w:rsidRPr="00F22042">
        <w:rPr>
          <w:sz w:val="22"/>
          <w:szCs w:val="22"/>
        </w:rPr>
        <w:t>I</w:t>
      </w:r>
      <w:r w:rsidR="00F22042">
        <w:rPr>
          <w:sz w:val="22"/>
          <w:szCs w:val="22"/>
        </w:rPr>
        <w:t>n der Fi</w:t>
      </w:r>
      <w:r w:rsidR="005377D9">
        <w:rPr>
          <w:sz w:val="22"/>
          <w:szCs w:val="22"/>
        </w:rPr>
        <w:softHyphen/>
      </w:r>
      <w:r w:rsidR="00F22042">
        <w:rPr>
          <w:sz w:val="22"/>
          <w:szCs w:val="22"/>
        </w:rPr>
        <w:t>nanz</w:t>
      </w:r>
      <w:r w:rsidR="00CA4455">
        <w:rPr>
          <w:sz w:val="22"/>
          <w:szCs w:val="22"/>
        </w:rPr>
        <w:softHyphen/>
      </w:r>
      <w:r w:rsidR="00F22042">
        <w:rPr>
          <w:sz w:val="22"/>
          <w:szCs w:val="22"/>
        </w:rPr>
        <w:t>k</w:t>
      </w:r>
      <w:r w:rsidRPr="00F22042">
        <w:rPr>
          <w:sz w:val="22"/>
          <w:szCs w:val="22"/>
        </w:rPr>
        <w:t>ri</w:t>
      </w:r>
      <w:r w:rsidR="00A01CF9" w:rsidRPr="00F22042">
        <w:rPr>
          <w:sz w:val="22"/>
          <w:szCs w:val="22"/>
        </w:rPr>
        <w:softHyphen/>
      </w:r>
      <w:r w:rsidRPr="00F22042">
        <w:rPr>
          <w:sz w:val="22"/>
          <w:szCs w:val="22"/>
        </w:rPr>
        <w:t>se er</w:t>
      </w:r>
      <w:r w:rsidR="00A83011" w:rsidRPr="00F22042">
        <w:rPr>
          <w:sz w:val="22"/>
          <w:szCs w:val="22"/>
        </w:rPr>
        <w:softHyphen/>
      </w:r>
      <w:r w:rsidRPr="00F22042">
        <w:rPr>
          <w:sz w:val="22"/>
          <w:szCs w:val="22"/>
        </w:rPr>
        <w:t>hal</w:t>
      </w:r>
      <w:r w:rsidR="00F22042">
        <w:rPr>
          <w:sz w:val="22"/>
          <w:szCs w:val="22"/>
        </w:rPr>
        <w:softHyphen/>
      </w:r>
      <w:r w:rsidRPr="00F22042">
        <w:rPr>
          <w:sz w:val="22"/>
          <w:szCs w:val="22"/>
        </w:rPr>
        <w:t>ten die Geschäftsbanken im Rahmen eines Mengentenders mit Vollzutei</w:t>
      </w:r>
      <w:r w:rsidRPr="00F22042">
        <w:rPr>
          <w:sz w:val="22"/>
          <w:szCs w:val="22"/>
        </w:rPr>
        <w:softHyphen/>
        <w:t xml:space="preserve">lung </w:t>
      </w:r>
      <w:r w:rsidRPr="00F22042">
        <w:rPr>
          <w:rStyle w:val="gelb"/>
          <w:sz w:val="22"/>
          <w:szCs w:val="22"/>
        </w:rPr>
        <w:t>jedes ge</w:t>
      </w:r>
      <w:r w:rsidR="00A83011" w:rsidRPr="00F22042">
        <w:rPr>
          <w:rStyle w:val="gelb"/>
          <w:sz w:val="22"/>
          <w:szCs w:val="22"/>
        </w:rPr>
        <w:softHyphen/>
      </w:r>
      <w:r w:rsidRPr="00F22042">
        <w:rPr>
          <w:rStyle w:val="gelb"/>
          <w:sz w:val="22"/>
          <w:szCs w:val="22"/>
        </w:rPr>
        <w:t xml:space="preserve">wünschte Volumen an Zentralbankgeld für </w:t>
      </w:r>
      <w:r w:rsidRPr="00F22042">
        <w:rPr>
          <w:rStyle w:val="gelb"/>
          <w:b/>
          <w:sz w:val="22"/>
          <w:szCs w:val="22"/>
        </w:rPr>
        <w:t>1% Zinsen</w:t>
      </w:r>
      <w:r w:rsidRPr="00F22042">
        <w:rPr>
          <w:rStyle w:val="gelb"/>
          <w:sz w:val="22"/>
          <w:szCs w:val="22"/>
        </w:rPr>
        <w:t xml:space="preserve">. </w:t>
      </w:r>
      <w:r w:rsidRPr="00F22042">
        <w:rPr>
          <w:sz w:val="22"/>
          <w:szCs w:val="22"/>
        </w:rPr>
        <w:t>Damit kauft die Zen</w:t>
      </w:r>
      <w:r w:rsidRPr="00F22042">
        <w:rPr>
          <w:sz w:val="22"/>
          <w:szCs w:val="22"/>
        </w:rPr>
        <w:softHyphen/>
        <w:t>tral</w:t>
      </w:r>
      <w:r w:rsidR="00A01CF9" w:rsidRPr="00F22042">
        <w:rPr>
          <w:sz w:val="22"/>
          <w:szCs w:val="22"/>
        </w:rPr>
        <w:softHyphen/>
      </w:r>
      <w:r w:rsidRPr="00F22042">
        <w:rPr>
          <w:sz w:val="22"/>
          <w:szCs w:val="22"/>
        </w:rPr>
        <w:t xml:space="preserve">bank auf dem </w:t>
      </w:r>
      <w:proofErr w:type="spellStart"/>
      <w:r w:rsidRPr="00F22042">
        <w:rPr>
          <w:sz w:val="22"/>
          <w:szCs w:val="22"/>
        </w:rPr>
        <w:t>Se</w:t>
      </w:r>
      <w:r w:rsidR="00CA4455">
        <w:rPr>
          <w:sz w:val="22"/>
          <w:szCs w:val="22"/>
        </w:rPr>
        <w:softHyphen/>
      </w:r>
      <w:r w:rsidRPr="00F22042">
        <w:rPr>
          <w:sz w:val="22"/>
          <w:szCs w:val="22"/>
        </w:rPr>
        <w:t>kun</w:t>
      </w:r>
      <w:r w:rsidRPr="00F22042">
        <w:rPr>
          <w:sz w:val="22"/>
          <w:szCs w:val="22"/>
        </w:rPr>
        <w:softHyphen/>
      </w:r>
      <w:r w:rsidR="00CA4455">
        <w:rPr>
          <w:sz w:val="22"/>
          <w:szCs w:val="22"/>
        </w:rPr>
        <w:softHyphen/>
      </w:r>
      <w:r w:rsidRPr="00F22042">
        <w:rPr>
          <w:sz w:val="22"/>
          <w:szCs w:val="22"/>
        </w:rPr>
        <w:t>där</w:t>
      </w:r>
      <w:r w:rsidRPr="00F22042">
        <w:rPr>
          <w:sz w:val="22"/>
          <w:szCs w:val="22"/>
        </w:rPr>
        <w:softHyphen/>
        <w:t>markt</w:t>
      </w:r>
      <w:proofErr w:type="spellEnd"/>
      <w:r w:rsidRPr="00F22042">
        <w:rPr>
          <w:sz w:val="22"/>
          <w:szCs w:val="22"/>
        </w:rPr>
        <w:t xml:space="preserve"> Titel. Die Kreditinsti</w:t>
      </w:r>
      <w:r w:rsidRPr="00F22042">
        <w:rPr>
          <w:sz w:val="22"/>
          <w:szCs w:val="22"/>
        </w:rPr>
        <w:softHyphen/>
        <w:t xml:space="preserve">tute </w:t>
      </w:r>
      <w:r w:rsidR="00A83011" w:rsidRPr="00F22042">
        <w:rPr>
          <w:sz w:val="22"/>
          <w:szCs w:val="22"/>
        </w:rPr>
        <w:t>erwerben die</w:t>
      </w:r>
      <w:r w:rsidRPr="00F22042">
        <w:rPr>
          <w:sz w:val="22"/>
          <w:szCs w:val="22"/>
        </w:rPr>
        <w:t xml:space="preserve"> </w:t>
      </w:r>
      <w:r w:rsidRPr="00F22042">
        <w:rPr>
          <w:b/>
          <w:sz w:val="22"/>
          <w:szCs w:val="22"/>
        </w:rPr>
        <w:t>höherverzins</w:t>
      </w:r>
      <w:r w:rsidR="00A01CF9" w:rsidRPr="00F22042">
        <w:rPr>
          <w:b/>
          <w:sz w:val="22"/>
          <w:szCs w:val="22"/>
        </w:rPr>
        <w:softHyphen/>
      </w:r>
      <w:r w:rsidRPr="00F22042">
        <w:rPr>
          <w:b/>
          <w:sz w:val="22"/>
          <w:szCs w:val="22"/>
        </w:rPr>
        <w:t>lichen</w:t>
      </w:r>
      <w:r w:rsidR="00A01CF9" w:rsidRPr="00F22042">
        <w:rPr>
          <w:sz w:val="22"/>
          <w:szCs w:val="22"/>
        </w:rPr>
        <w:t xml:space="preserve"> Staats</w:t>
      </w:r>
      <w:r w:rsidR="00A01CF9" w:rsidRPr="00F22042">
        <w:rPr>
          <w:sz w:val="22"/>
          <w:szCs w:val="22"/>
        </w:rPr>
        <w:softHyphen/>
      </w:r>
      <w:r w:rsidR="00A83011" w:rsidRPr="00F22042">
        <w:rPr>
          <w:sz w:val="22"/>
          <w:szCs w:val="22"/>
        </w:rPr>
        <w:softHyphen/>
      </w:r>
      <w:r w:rsidR="00A01CF9" w:rsidRPr="00F22042">
        <w:rPr>
          <w:sz w:val="22"/>
          <w:szCs w:val="22"/>
        </w:rPr>
        <w:t>an</w:t>
      </w:r>
      <w:r w:rsidR="00A01CF9" w:rsidRPr="00F22042">
        <w:rPr>
          <w:sz w:val="22"/>
          <w:szCs w:val="22"/>
        </w:rPr>
        <w:softHyphen/>
        <w:t>lei</w:t>
      </w:r>
      <w:r w:rsidR="00A83011" w:rsidRPr="00F22042">
        <w:rPr>
          <w:sz w:val="22"/>
          <w:szCs w:val="22"/>
        </w:rPr>
        <w:softHyphen/>
      </w:r>
      <w:r w:rsidR="00A01CF9" w:rsidRPr="00F22042">
        <w:rPr>
          <w:sz w:val="22"/>
          <w:szCs w:val="22"/>
        </w:rPr>
        <w:t xml:space="preserve">hen </w:t>
      </w:r>
      <w:r w:rsidR="00A83011" w:rsidRPr="00F22042">
        <w:rPr>
          <w:sz w:val="22"/>
          <w:szCs w:val="22"/>
        </w:rPr>
        <w:t>und</w:t>
      </w:r>
      <w:r w:rsidR="00A01CF9" w:rsidRPr="00F22042">
        <w:rPr>
          <w:sz w:val="22"/>
          <w:szCs w:val="22"/>
        </w:rPr>
        <w:t xml:space="preserve"> reichen</w:t>
      </w:r>
      <w:r w:rsidRPr="00F22042">
        <w:rPr>
          <w:sz w:val="22"/>
          <w:szCs w:val="22"/>
        </w:rPr>
        <w:t xml:space="preserve"> sie zur preis</w:t>
      </w:r>
      <w:r w:rsidR="00F22042">
        <w:rPr>
          <w:sz w:val="22"/>
          <w:szCs w:val="22"/>
        </w:rPr>
        <w:softHyphen/>
      </w:r>
      <w:r w:rsidRPr="00F22042">
        <w:rPr>
          <w:sz w:val="22"/>
          <w:szCs w:val="22"/>
        </w:rPr>
        <w:t>günstigen Refinanzie</w:t>
      </w:r>
      <w:r w:rsidRPr="00F22042">
        <w:rPr>
          <w:sz w:val="22"/>
          <w:szCs w:val="22"/>
        </w:rPr>
        <w:softHyphen/>
        <w:t>rung an die Notenbank</w:t>
      </w:r>
      <w:r w:rsidR="00A01CF9" w:rsidRPr="00F22042">
        <w:rPr>
          <w:sz w:val="22"/>
          <w:szCs w:val="22"/>
        </w:rPr>
        <w:t xml:space="preserve"> ein </w:t>
      </w:r>
      <w:r w:rsidRPr="00F22042">
        <w:rPr>
          <w:sz w:val="22"/>
          <w:szCs w:val="22"/>
        </w:rPr>
        <w:t>— ein Ge</w:t>
      </w:r>
      <w:r w:rsidR="00A83011" w:rsidRPr="00F22042">
        <w:rPr>
          <w:sz w:val="22"/>
          <w:szCs w:val="22"/>
        </w:rPr>
        <w:softHyphen/>
      </w:r>
      <w:r w:rsidRPr="00F22042">
        <w:rPr>
          <w:sz w:val="22"/>
          <w:szCs w:val="22"/>
        </w:rPr>
        <w:t>schäft ohne Risiko!</w:t>
      </w:r>
    </w:p>
    <w:p w:rsidR="00887E84" w:rsidRDefault="00887E84">
      <w:pPr>
        <w:pStyle w:val="Funoten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F4"/>
    <w:rsid w:val="00001E91"/>
    <w:rsid w:val="00001EFB"/>
    <w:rsid w:val="00012AD3"/>
    <w:rsid w:val="00014FBE"/>
    <w:rsid w:val="00015A17"/>
    <w:rsid w:val="00020DFD"/>
    <w:rsid w:val="00022760"/>
    <w:rsid w:val="00027EB2"/>
    <w:rsid w:val="000377C4"/>
    <w:rsid w:val="00043C3A"/>
    <w:rsid w:val="00044FD7"/>
    <w:rsid w:val="0005004A"/>
    <w:rsid w:val="00052975"/>
    <w:rsid w:val="00065E3A"/>
    <w:rsid w:val="00072CC6"/>
    <w:rsid w:val="0008798F"/>
    <w:rsid w:val="000917D5"/>
    <w:rsid w:val="000928C9"/>
    <w:rsid w:val="00095AA1"/>
    <w:rsid w:val="000968F4"/>
    <w:rsid w:val="000B0A8C"/>
    <w:rsid w:val="000B6767"/>
    <w:rsid w:val="000C77D8"/>
    <w:rsid w:val="000E4488"/>
    <w:rsid w:val="000F390F"/>
    <w:rsid w:val="000F5A3F"/>
    <w:rsid w:val="0010597F"/>
    <w:rsid w:val="001064C5"/>
    <w:rsid w:val="00107BCA"/>
    <w:rsid w:val="00111C3A"/>
    <w:rsid w:val="0011328C"/>
    <w:rsid w:val="001220CB"/>
    <w:rsid w:val="00127B05"/>
    <w:rsid w:val="00130497"/>
    <w:rsid w:val="00146B06"/>
    <w:rsid w:val="00166D4C"/>
    <w:rsid w:val="0017649E"/>
    <w:rsid w:val="00180919"/>
    <w:rsid w:val="001840E8"/>
    <w:rsid w:val="001914DD"/>
    <w:rsid w:val="001A04AD"/>
    <w:rsid w:val="001A450D"/>
    <w:rsid w:val="001B034D"/>
    <w:rsid w:val="001C69F4"/>
    <w:rsid w:val="001D3ED9"/>
    <w:rsid w:val="001F2D9E"/>
    <w:rsid w:val="001F43FE"/>
    <w:rsid w:val="0020669E"/>
    <w:rsid w:val="0023133C"/>
    <w:rsid w:val="00246F04"/>
    <w:rsid w:val="00267915"/>
    <w:rsid w:val="00272AAE"/>
    <w:rsid w:val="00285BAF"/>
    <w:rsid w:val="00297B5B"/>
    <w:rsid w:val="002D45BC"/>
    <w:rsid w:val="002E6BDA"/>
    <w:rsid w:val="002E6EEA"/>
    <w:rsid w:val="0030341D"/>
    <w:rsid w:val="00306EFC"/>
    <w:rsid w:val="00320988"/>
    <w:rsid w:val="00323A4E"/>
    <w:rsid w:val="00324DF1"/>
    <w:rsid w:val="00327BD2"/>
    <w:rsid w:val="00330F46"/>
    <w:rsid w:val="00331A73"/>
    <w:rsid w:val="00343C81"/>
    <w:rsid w:val="00367030"/>
    <w:rsid w:val="003A2BE2"/>
    <w:rsid w:val="003A45F7"/>
    <w:rsid w:val="003B036C"/>
    <w:rsid w:val="003D1946"/>
    <w:rsid w:val="003D3650"/>
    <w:rsid w:val="003E1F9A"/>
    <w:rsid w:val="003F02A5"/>
    <w:rsid w:val="003F0A63"/>
    <w:rsid w:val="003F15EA"/>
    <w:rsid w:val="003F47D6"/>
    <w:rsid w:val="003F5715"/>
    <w:rsid w:val="0041413C"/>
    <w:rsid w:val="004168AA"/>
    <w:rsid w:val="004248A7"/>
    <w:rsid w:val="00436226"/>
    <w:rsid w:val="004377C0"/>
    <w:rsid w:val="00437969"/>
    <w:rsid w:val="00446F0B"/>
    <w:rsid w:val="00453674"/>
    <w:rsid w:val="00475749"/>
    <w:rsid w:val="00475D7C"/>
    <w:rsid w:val="00481404"/>
    <w:rsid w:val="00496A3A"/>
    <w:rsid w:val="004B33F8"/>
    <w:rsid w:val="004C1355"/>
    <w:rsid w:val="004C3F3E"/>
    <w:rsid w:val="004E0975"/>
    <w:rsid w:val="004E3EF9"/>
    <w:rsid w:val="004E7678"/>
    <w:rsid w:val="004F73F8"/>
    <w:rsid w:val="0050216D"/>
    <w:rsid w:val="00510A69"/>
    <w:rsid w:val="005208D8"/>
    <w:rsid w:val="005377D9"/>
    <w:rsid w:val="0056530B"/>
    <w:rsid w:val="00582B7D"/>
    <w:rsid w:val="005A6E8C"/>
    <w:rsid w:val="005C1825"/>
    <w:rsid w:val="005D717D"/>
    <w:rsid w:val="005E6C82"/>
    <w:rsid w:val="005F219C"/>
    <w:rsid w:val="00611051"/>
    <w:rsid w:val="006258F4"/>
    <w:rsid w:val="0063323A"/>
    <w:rsid w:val="00633464"/>
    <w:rsid w:val="006526EA"/>
    <w:rsid w:val="00653174"/>
    <w:rsid w:val="00655683"/>
    <w:rsid w:val="006763D1"/>
    <w:rsid w:val="006A2769"/>
    <w:rsid w:val="006A2B95"/>
    <w:rsid w:val="006A7FC3"/>
    <w:rsid w:val="006C0328"/>
    <w:rsid w:val="006C116B"/>
    <w:rsid w:val="006C2C79"/>
    <w:rsid w:val="006D4B74"/>
    <w:rsid w:val="006E4592"/>
    <w:rsid w:val="006F1ED6"/>
    <w:rsid w:val="00702B36"/>
    <w:rsid w:val="00706BA1"/>
    <w:rsid w:val="00716EE4"/>
    <w:rsid w:val="007309CF"/>
    <w:rsid w:val="00732124"/>
    <w:rsid w:val="007341AC"/>
    <w:rsid w:val="00756FB3"/>
    <w:rsid w:val="00780EEA"/>
    <w:rsid w:val="007849F6"/>
    <w:rsid w:val="00792361"/>
    <w:rsid w:val="007D52F1"/>
    <w:rsid w:val="007F0E7C"/>
    <w:rsid w:val="008018A2"/>
    <w:rsid w:val="00816583"/>
    <w:rsid w:val="00820098"/>
    <w:rsid w:val="00826364"/>
    <w:rsid w:val="00831C97"/>
    <w:rsid w:val="0086405F"/>
    <w:rsid w:val="00865236"/>
    <w:rsid w:val="00872D61"/>
    <w:rsid w:val="00882810"/>
    <w:rsid w:val="00887E84"/>
    <w:rsid w:val="00890120"/>
    <w:rsid w:val="008921E5"/>
    <w:rsid w:val="008A00DC"/>
    <w:rsid w:val="008A6E73"/>
    <w:rsid w:val="008B3CDE"/>
    <w:rsid w:val="008C67A5"/>
    <w:rsid w:val="00901D7A"/>
    <w:rsid w:val="009072CB"/>
    <w:rsid w:val="00912290"/>
    <w:rsid w:val="009370A3"/>
    <w:rsid w:val="009535DA"/>
    <w:rsid w:val="0097187B"/>
    <w:rsid w:val="00971A9A"/>
    <w:rsid w:val="00982B36"/>
    <w:rsid w:val="0099238E"/>
    <w:rsid w:val="009A0710"/>
    <w:rsid w:val="009C4523"/>
    <w:rsid w:val="009C4569"/>
    <w:rsid w:val="009E7027"/>
    <w:rsid w:val="00A00A58"/>
    <w:rsid w:val="00A01CF9"/>
    <w:rsid w:val="00A06C76"/>
    <w:rsid w:val="00A4421E"/>
    <w:rsid w:val="00A77F36"/>
    <w:rsid w:val="00A83011"/>
    <w:rsid w:val="00A83758"/>
    <w:rsid w:val="00AA36C9"/>
    <w:rsid w:val="00AD1123"/>
    <w:rsid w:val="00B0405D"/>
    <w:rsid w:val="00B06EA6"/>
    <w:rsid w:val="00B10D59"/>
    <w:rsid w:val="00B5026B"/>
    <w:rsid w:val="00B51531"/>
    <w:rsid w:val="00B52E8D"/>
    <w:rsid w:val="00B62986"/>
    <w:rsid w:val="00B700B2"/>
    <w:rsid w:val="00B867FA"/>
    <w:rsid w:val="00B91A8F"/>
    <w:rsid w:val="00B9274D"/>
    <w:rsid w:val="00B9472E"/>
    <w:rsid w:val="00B972F5"/>
    <w:rsid w:val="00BA0589"/>
    <w:rsid w:val="00BA4D74"/>
    <w:rsid w:val="00BA52A2"/>
    <w:rsid w:val="00BB16F5"/>
    <w:rsid w:val="00BC18B2"/>
    <w:rsid w:val="00BD09AA"/>
    <w:rsid w:val="00BE3836"/>
    <w:rsid w:val="00BF1471"/>
    <w:rsid w:val="00C12597"/>
    <w:rsid w:val="00C4193D"/>
    <w:rsid w:val="00C42B78"/>
    <w:rsid w:val="00C47573"/>
    <w:rsid w:val="00C518AE"/>
    <w:rsid w:val="00C52EAB"/>
    <w:rsid w:val="00C67207"/>
    <w:rsid w:val="00C926D1"/>
    <w:rsid w:val="00C9502C"/>
    <w:rsid w:val="00CA2633"/>
    <w:rsid w:val="00CA4455"/>
    <w:rsid w:val="00CB5455"/>
    <w:rsid w:val="00CD33EF"/>
    <w:rsid w:val="00D1256C"/>
    <w:rsid w:val="00D165E6"/>
    <w:rsid w:val="00D1779E"/>
    <w:rsid w:val="00D17EC1"/>
    <w:rsid w:val="00D40CD8"/>
    <w:rsid w:val="00D43FD7"/>
    <w:rsid w:val="00D5274E"/>
    <w:rsid w:val="00D85D33"/>
    <w:rsid w:val="00D92196"/>
    <w:rsid w:val="00D9491E"/>
    <w:rsid w:val="00DA0A05"/>
    <w:rsid w:val="00DA0E46"/>
    <w:rsid w:val="00DC1672"/>
    <w:rsid w:val="00DC2C78"/>
    <w:rsid w:val="00DE48B7"/>
    <w:rsid w:val="00E0102F"/>
    <w:rsid w:val="00E05B45"/>
    <w:rsid w:val="00E27F50"/>
    <w:rsid w:val="00E34EB9"/>
    <w:rsid w:val="00E54090"/>
    <w:rsid w:val="00E625B9"/>
    <w:rsid w:val="00E655AE"/>
    <w:rsid w:val="00E77A65"/>
    <w:rsid w:val="00EA53F4"/>
    <w:rsid w:val="00EA541C"/>
    <w:rsid w:val="00EB4999"/>
    <w:rsid w:val="00EC288C"/>
    <w:rsid w:val="00ED643B"/>
    <w:rsid w:val="00EE32E6"/>
    <w:rsid w:val="00EF2926"/>
    <w:rsid w:val="00EF6132"/>
    <w:rsid w:val="00F02845"/>
    <w:rsid w:val="00F032B4"/>
    <w:rsid w:val="00F16E49"/>
    <w:rsid w:val="00F22042"/>
    <w:rsid w:val="00F22F92"/>
    <w:rsid w:val="00F26677"/>
    <w:rsid w:val="00F31472"/>
    <w:rsid w:val="00F330E5"/>
    <w:rsid w:val="00F33CD3"/>
    <w:rsid w:val="00F6016F"/>
    <w:rsid w:val="00F60F30"/>
    <w:rsid w:val="00F71F9B"/>
    <w:rsid w:val="00F76B3D"/>
    <w:rsid w:val="00F90CA2"/>
    <w:rsid w:val="00FB040C"/>
    <w:rsid w:val="00FD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798F"/>
    <w:rPr>
      <w:sz w:val="24"/>
      <w:szCs w:val="24"/>
    </w:rPr>
  </w:style>
  <w:style w:type="paragraph" w:styleId="berschrift2">
    <w:name w:val="heading 2"/>
    <w:basedOn w:val="Standard"/>
    <w:qFormat/>
    <w:rsid w:val="00EA53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A53F4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EA53F4"/>
    <w:rPr>
      <w:b/>
      <w:bCs/>
    </w:rPr>
  </w:style>
  <w:style w:type="paragraph" w:styleId="Kopfzeile">
    <w:name w:val="header"/>
    <w:basedOn w:val="Standard"/>
    <w:rsid w:val="00EA53F4"/>
    <w:pPr>
      <w:tabs>
        <w:tab w:val="center" w:pos="4536"/>
        <w:tab w:val="right" w:pos="9072"/>
      </w:tabs>
    </w:pPr>
  </w:style>
  <w:style w:type="character" w:customStyle="1" w:styleId="gelb">
    <w:name w:val="gelb"/>
    <w:basedOn w:val="Absatz-Standardschriftart"/>
    <w:rsid w:val="00F33CD3"/>
  </w:style>
  <w:style w:type="character" w:styleId="Platzhaltertext">
    <w:name w:val="Placeholder Text"/>
    <w:basedOn w:val="Absatz-Standardschriftart"/>
    <w:uiPriority w:val="99"/>
    <w:semiHidden/>
    <w:rsid w:val="00072CC6"/>
    <w:rPr>
      <w:color w:val="808080"/>
    </w:rPr>
  </w:style>
  <w:style w:type="paragraph" w:styleId="Sprechblasentext">
    <w:name w:val="Balloon Text"/>
    <w:basedOn w:val="Standard"/>
    <w:link w:val="SprechblasentextZchn"/>
    <w:rsid w:val="00072C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2CC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E3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E32E6"/>
  </w:style>
  <w:style w:type="character" w:styleId="Funotenzeichen">
    <w:name w:val="footnote reference"/>
    <w:basedOn w:val="Absatz-Standardschriftart"/>
    <w:rsid w:val="00EE32E6"/>
    <w:rPr>
      <w:vertAlign w:val="superscript"/>
    </w:rPr>
  </w:style>
  <w:style w:type="character" w:customStyle="1" w:styleId="def">
    <w:name w:val="def"/>
    <w:basedOn w:val="Absatz-Standardschriftart"/>
    <w:rsid w:val="009C4569"/>
  </w:style>
  <w:style w:type="character" w:styleId="Hyperlink">
    <w:name w:val="Hyperlink"/>
    <w:basedOn w:val="Absatz-Standardschriftart"/>
    <w:rsid w:val="001764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rdiscussion.worldeconomicsassociation.org/wp-content/uploads/120206-Circuit-WE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ra.ub.uni-muenchen.de/43856/1/MPRA_paper_43856.pdf" TargetMode="External"/><Relationship Id="rId12" Type="http://schemas.openxmlformats.org/officeDocument/2006/relationships/hyperlink" Target="http://mpra.ub.uni-muenchen.de/48691/1/MPRA_paper_4869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constor.eu/bitstream/10419/79501/1/726066214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rdiscussion.worldeconomicsassociation.org/?post=the-emergence-of-profit-and-interest-in-the-monetary-circu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pra.ub.uni-muenchen.de/43269/1/MPRA_paper_43269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-chemnitz.de/wirtschaft/vwl2/downloads/paper/helmedag/Staatsschulden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6492E-12E5-4CD4-9FA4-C6DB8463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Schulden und Geldmenge</vt:lpstr>
    </vt:vector>
  </TitlesOfParts>
  <Company> SPD Hamburg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Schulden und Geldmenge</dc:title>
  <dc:subject/>
  <dc:creator>Oskar Fuhlrott</dc:creator>
  <cp:keywords/>
  <dc:description/>
  <cp:lastModifiedBy> </cp:lastModifiedBy>
  <cp:revision>39</cp:revision>
  <cp:lastPrinted>2015-05-03T09:19:00Z</cp:lastPrinted>
  <dcterms:created xsi:type="dcterms:W3CDTF">2015-04-30T13:00:00Z</dcterms:created>
  <dcterms:modified xsi:type="dcterms:W3CDTF">2015-05-06T13:29:00Z</dcterms:modified>
</cp:coreProperties>
</file>